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E41" w:rsidRDefault="00793E41">
      <w:pPr>
        <w:pStyle w:val="Nzev"/>
        <w:spacing w:before="0"/>
        <w:rPr>
          <w:bCs/>
          <w:color w:val="FF0000"/>
          <w:sz w:val="24"/>
          <w:szCs w:val="24"/>
        </w:rPr>
      </w:pPr>
    </w:p>
    <w:p w:rsidR="00793E41" w:rsidRDefault="00971C9A">
      <w:pPr>
        <w:pStyle w:val="Nzev"/>
        <w:rPr>
          <w:bCs/>
          <w:szCs w:val="32"/>
          <w:u w:val="none"/>
        </w:rPr>
      </w:pPr>
      <w:r>
        <w:rPr>
          <w:bCs/>
          <w:szCs w:val="32"/>
          <w:u w:val="none"/>
        </w:rPr>
        <w:t>Základní škola,</w:t>
      </w:r>
    </w:p>
    <w:p w:rsidR="00793E41" w:rsidRDefault="00971C9A">
      <w:pPr>
        <w:pStyle w:val="Nzev"/>
        <w:rPr>
          <w:u w:val="none"/>
        </w:rPr>
      </w:pPr>
      <w:r>
        <w:rPr>
          <w:u w:val="none"/>
        </w:rPr>
        <w:t>Praha 6</w:t>
      </w:r>
      <w:r w:rsidR="00414D2F">
        <w:rPr>
          <w:u w:val="none"/>
        </w:rPr>
        <w:t>, U Boroviček 3</w:t>
      </w:r>
    </w:p>
    <w:p w:rsidR="00793E41" w:rsidRDefault="00793E41">
      <w:pPr>
        <w:pStyle w:val="Nzev"/>
      </w:pPr>
    </w:p>
    <w:p w:rsidR="00793E41" w:rsidRDefault="00414D2F">
      <w:pPr>
        <w:pStyle w:val="Nzev"/>
        <w:rPr>
          <w:rFonts w:ascii="Calibri" w:hAnsi="Calibri" w:cs="Calibri"/>
          <w:b w:val="0"/>
          <w:bCs/>
          <w:sz w:val="22"/>
          <w:u w:val="none"/>
        </w:rPr>
      </w:pPr>
      <w:r>
        <w:rPr>
          <w:caps/>
          <w:spacing w:val="60"/>
          <w:sz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Výroční zpráva</w:t>
      </w:r>
    </w:p>
    <w:p w:rsidR="00793E41" w:rsidRDefault="00414D2F">
      <w:pPr>
        <w:spacing w:before="400"/>
        <w:jc w:val="center"/>
        <w:rPr>
          <w:rFonts w:cs="Calibri"/>
          <w:sz w:val="40"/>
        </w:rPr>
      </w:pPr>
      <w:r>
        <w:rPr>
          <w:rFonts w:cs="Calibri"/>
          <w:sz w:val="40"/>
        </w:rPr>
        <w:t>o činnosti</w:t>
      </w:r>
    </w:p>
    <w:p w:rsidR="00793E41" w:rsidRDefault="00414D2F" w:rsidP="006F4981">
      <w:pPr>
        <w:jc w:val="center"/>
        <w:rPr>
          <w:rFonts w:cs="Calibri"/>
          <w:sz w:val="40"/>
        </w:rPr>
      </w:pPr>
      <w:r>
        <w:rPr>
          <w:rFonts w:cs="Calibri"/>
          <w:sz w:val="40"/>
        </w:rPr>
        <w:t>Základní školy</w:t>
      </w:r>
      <w:r w:rsidR="006F4981">
        <w:rPr>
          <w:rFonts w:cs="Calibri"/>
          <w:sz w:val="40"/>
        </w:rPr>
        <w:t>, Praha 6</w:t>
      </w:r>
      <w:r>
        <w:rPr>
          <w:rFonts w:cs="Calibri"/>
          <w:sz w:val="40"/>
        </w:rPr>
        <w:t>, U Boroviček 3</w:t>
      </w:r>
    </w:p>
    <w:p w:rsidR="00793E41" w:rsidRDefault="00793E41">
      <w:pPr>
        <w:jc w:val="center"/>
        <w:rPr>
          <w:rFonts w:cs="Calibri"/>
          <w:sz w:val="40"/>
        </w:rPr>
      </w:pPr>
    </w:p>
    <w:p w:rsidR="00793E41" w:rsidRDefault="00971C9A">
      <w:pPr>
        <w:spacing w:before="0"/>
        <w:jc w:val="center"/>
        <w:rPr>
          <w:rFonts w:cs="Calibri"/>
          <w:sz w:val="40"/>
        </w:rPr>
      </w:pPr>
      <w:r>
        <w:rPr>
          <w:rFonts w:cs="Calibri"/>
          <w:sz w:val="40"/>
        </w:rPr>
        <w:t>školní rok 2024 / 2025</w:t>
      </w:r>
    </w:p>
    <w:p w:rsidR="00E23324" w:rsidRDefault="00E23324" w:rsidP="00E23324">
      <w:pPr>
        <w:pStyle w:val="Normln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055F312" wp14:editId="2C5AF3E6">
            <wp:simplePos x="0" y="0"/>
            <wp:positionH relativeFrom="margin">
              <wp:posOffset>699770</wp:posOffset>
            </wp:positionH>
            <wp:positionV relativeFrom="paragraph">
              <wp:posOffset>112395</wp:posOffset>
            </wp:positionV>
            <wp:extent cx="4323600" cy="4323600"/>
            <wp:effectExtent l="0" t="0" r="0" b="0"/>
            <wp:wrapNone/>
            <wp:docPr id="2" name="Obrázek 2" descr="C:\Users\houdovak\Desktop\Logo\zakladni-barevne-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udovak\Desktop\Logo\zakladni-barevne-rgb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600" cy="432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3324" w:rsidRDefault="00E23324">
      <w:pPr>
        <w:spacing w:before="0"/>
        <w:jc w:val="center"/>
        <w:rPr>
          <w:rFonts w:cs="Calibri"/>
          <w:sz w:val="40"/>
        </w:rPr>
      </w:pPr>
    </w:p>
    <w:p w:rsidR="00793E41" w:rsidRDefault="00793E41">
      <w:pPr>
        <w:pStyle w:val="Nzev"/>
        <w:spacing w:before="0"/>
        <w:rPr>
          <w:rFonts w:ascii="Calibri" w:hAnsi="Calibri"/>
          <w:sz w:val="36"/>
          <w:szCs w:val="36"/>
          <w:u w:val="none"/>
        </w:rPr>
      </w:pPr>
    </w:p>
    <w:p w:rsidR="00793E41" w:rsidRDefault="00793E41">
      <w:pPr>
        <w:pStyle w:val="Nzev"/>
        <w:spacing w:before="0"/>
        <w:rPr>
          <w:rFonts w:ascii="Calibri" w:hAnsi="Calibri"/>
          <w:sz w:val="36"/>
          <w:szCs w:val="36"/>
          <w:u w:val="none"/>
        </w:rPr>
      </w:pPr>
    </w:p>
    <w:p w:rsidR="00793E41" w:rsidRDefault="00793E41">
      <w:pPr>
        <w:pStyle w:val="Nzev"/>
        <w:spacing w:before="0"/>
        <w:rPr>
          <w:rFonts w:ascii="Calibri" w:hAnsi="Calibri"/>
          <w:sz w:val="36"/>
          <w:szCs w:val="36"/>
          <w:u w:val="none"/>
        </w:rPr>
      </w:pPr>
    </w:p>
    <w:p w:rsidR="00793E41" w:rsidRDefault="00793E41">
      <w:pPr>
        <w:pStyle w:val="Nzev"/>
        <w:spacing w:before="0"/>
        <w:rPr>
          <w:rFonts w:ascii="Calibri" w:hAnsi="Calibri"/>
          <w:sz w:val="36"/>
          <w:szCs w:val="36"/>
          <w:u w:val="none"/>
        </w:rPr>
      </w:pPr>
    </w:p>
    <w:p w:rsidR="00793E41" w:rsidRDefault="00793E41">
      <w:pPr>
        <w:pStyle w:val="Nzev"/>
        <w:spacing w:before="0"/>
        <w:rPr>
          <w:rFonts w:ascii="Calibri" w:hAnsi="Calibri"/>
          <w:sz w:val="36"/>
          <w:szCs w:val="36"/>
          <w:u w:val="none"/>
        </w:rPr>
      </w:pPr>
    </w:p>
    <w:p w:rsidR="00793E41" w:rsidRDefault="00793E41">
      <w:pPr>
        <w:pStyle w:val="Nzev"/>
        <w:spacing w:before="0"/>
        <w:rPr>
          <w:rFonts w:ascii="Calibri" w:hAnsi="Calibri"/>
          <w:sz w:val="36"/>
          <w:szCs w:val="36"/>
          <w:u w:val="none"/>
        </w:rPr>
      </w:pPr>
    </w:p>
    <w:p w:rsidR="00793E41" w:rsidRDefault="00793E41">
      <w:pPr>
        <w:pStyle w:val="Nzev"/>
        <w:spacing w:before="0"/>
        <w:rPr>
          <w:rFonts w:ascii="Calibri" w:hAnsi="Calibri"/>
          <w:sz w:val="36"/>
          <w:szCs w:val="36"/>
          <w:u w:val="none"/>
        </w:rPr>
      </w:pPr>
    </w:p>
    <w:p w:rsidR="00793E41" w:rsidRDefault="00793E41">
      <w:pPr>
        <w:pStyle w:val="Nzev"/>
        <w:spacing w:before="0"/>
        <w:jc w:val="left"/>
        <w:rPr>
          <w:rFonts w:ascii="Calibri" w:hAnsi="Calibri"/>
          <w:sz w:val="36"/>
          <w:szCs w:val="36"/>
          <w:u w:val="none"/>
        </w:rPr>
      </w:pPr>
    </w:p>
    <w:p w:rsidR="00793E41" w:rsidRDefault="00793E41">
      <w:pPr>
        <w:pStyle w:val="Nzev"/>
        <w:spacing w:before="0"/>
        <w:jc w:val="left"/>
        <w:rPr>
          <w:rFonts w:ascii="Calibri" w:hAnsi="Calibri"/>
          <w:sz w:val="36"/>
          <w:szCs w:val="36"/>
          <w:u w:val="none"/>
        </w:rPr>
      </w:pPr>
    </w:p>
    <w:p w:rsidR="00793E41" w:rsidRDefault="00793E41">
      <w:pPr>
        <w:pStyle w:val="Nzev"/>
        <w:spacing w:before="0"/>
        <w:jc w:val="left"/>
        <w:rPr>
          <w:rFonts w:ascii="Calibri" w:hAnsi="Calibri"/>
          <w:sz w:val="36"/>
          <w:szCs w:val="36"/>
          <w:u w:val="none"/>
        </w:rPr>
      </w:pPr>
    </w:p>
    <w:p w:rsidR="00793E41" w:rsidRDefault="00793E41">
      <w:pPr>
        <w:pStyle w:val="Nzev"/>
        <w:spacing w:before="0"/>
        <w:jc w:val="left"/>
        <w:rPr>
          <w:rFonts w:ascii="Calibri" w:hAnsi="Calibri"/>
          <w:sz w:val="36"/>
          <w:szCs w:val="36"/>
          <w:u w:val="none"/>
        </w:rPr>
      </w:pPr>
      <w:bookmarkStart w:id="0" w:name="_GoBack"/>
      <w:bookmarkEnd w:id="0"/>
    </w:p>
    <w:p w:rsidR="00793E41" w:rsidRDefault="00793E41">
      <w:pPr>
        <w:pStyle w:val="Nzev"/>
        <w:spacing w:before="0"/>
        <w:jc w:val="left"/>
        <w:rPr>
          <w:rFonts w:ascii="Calibri" w:hAnsi="Calibri"/>
          <w:sz w:val="36"/>
          <w:szCs w:val="36"/>
          <w:u w:val="none"/>
        </w:rPr>
      </w:pPr>
    </w:p>
    <w:p w:rsidR="00793E41" w:rsidRDefault="00793E41">
      <w:pPr>
        <w:pStyle w:val="Nzev"/>
        <w:spacing w:before="0"/>
        <w:jc w:val="left"/>
        <w:rPr>
          <w:rFonts w:ascii="Calibri" w:hAnsi="Calibri"/>
          <w:sz w:val="36"/>
          <w:szCs w:val="36"/>
          <w:u w:val="none"/>
        </w:rPr>
      </w:pPr>
    </w:p>
    <w:p w:rsidR="00F74083" w:rsidRDefault="00F74083">
      <w:pPr>
        <w:pStyle w:val="Nzev"/>
        <w:spacing w:before="0"/>
        <w:jc w:val="left"/>
        <w:rPr>
          <w:rFonts w:ascii="Calibri" w:hAnsi="Calibri"/>
          <w:sz w:val="36"/>
          <w:szCs w:val="36"/>
          <w:u w:val="none"/>
        </w:rPr>
      </w:pPr>
    </w:p>
    <w:p w:rsidR="00793E41" w:rsidRDefault="00793E41"/>
    <w:p w:rsidR="00793E41" w:rsidRDefault="00414D2F">
      <w:pPr>
        <w:pStyle w:val="Nadpis8"/>
        <w:spacing w:before="0" w:after="0" w:line="360" w:lineRule="auto"/>
        <w:rPr>
          <w:rFonts w:cs="Arial"/>
        </w:rPr>
      </w:pPr>
      <w:r>
        <w:rPr>
          <w:rFonts w:cs="Arial"/>
        </w:rPr>
        <w:t>I. Základní údaje o škole, školském zařízení</w:t>
      </w:r>
    </w:p>
    <w:p w:rsidR="00793E41" w:rsidRDefault="00414D2F">
      <w:pPr>
        <w:numPr>
          <w:ilvl w:val="0"/>
          <w:numId w:val="1"/>
        </w:numPr>
        <w:tabs>
          <w:tab w:val="clear" w:pos="454"/>
        </w:tabs>
        <w:spacing w:before="0" w:after="0" w:line="360" w:lineRule="auto"/>
        <w:ind w:left="284" w:hanging="284"/>
        <w:rPr>
          <w:rFonts w:cs="Arial"/>
        </w:rPr>
      </w:pPr>
      <w:r>
        <w:rPr>
          <w:rFonts w:cs="Arial"/>
          <w:u w:val="single"/>
        </w:rPr>
        <w:t>Přesný název právnické osoby</w:t>
      </w:r>
      <w:r>
        <w:rPr>
          <w:rFonts w:cs="Arial"/>
        </w:rPr>
        <w:t xml:space="preserve"> dle zřizovací listin</w:t>
      </w:r>
      <w:r w:rsidR="00C6175B">
        <w:rPr>
          <w:rFonts w:cs="Arial"/>
        </w:rPr>
        <w:t>y ve znění platném k 1. 1. 2025</w:t>
      </w:r>
    </w:p>
    <w:p w:rsidR="00793E41" w:rsidRDefault="00414D2F">
      <w:pPr>
        <w:spacing w:before="0" w:after="0" w:line="360" w:lineRule="auto"/>
        <w:ind w:left="454"/>
        <w:rPr>
          <w:rFonts w:cs="Arial"/>
        </w:rPr>
      </w:pPr>
      <w:r>
        <w:rPr>
          <w:rFonts w:cs="Arial"/>
        </w:rPr>
        <w:t>Základní škola</w:t>
      </w:r>
      <w:r w:rsidR="00C6175B">
        <w:rPr>
          <w:rFonts w:cs="Arial"/>
        </w:rPr>
        <w:t>, Praha 6</w:t>
      </w:r>
      <w:r>
        <w:rPr>
          <w:rFonts w:cs="Arial"/>
        </w:rPr>
        <w:t>, U Boroviček 3</w:t>
      </w:r>
    </w:p>
    <w:p w:rsidR="00793E41" w:rsidRDefault="00414D2F">
      <w:pPr>
        <w:spacing w:before="0" w:after="0" w:line="360" w:lineRule="auto"/>
        <w:ind w:left="454"/>
        <w:rPr>
          <w:rFonts w:cs="Arial"/>
        </w:rPr>
      </w:pPr>
      <w:r>
        <w:rPr>
          <w:rFonts w:cs="Arial"/>
        </w:rPr>
        <w:t>Se sídlem 163 00 Praha 6 – Řepy, U Boroviček 649/3</w:t>
      </w:r>
    </w:p>
    <w:p w:rsidR="00793E41" w:rsidRDefault="00414D2F">
      <w:pPr>
        <w:spacing w:before="0" w:after="0" w:line="360" w:lineRule="auto"/>
        <w:ind w:left="454"/>
        <w:rPr>
          <w:rFonts w:cs="Arial"/>
        </w:rPr>
      </w:pPr>
      <w:r>
        <w:rPr>
          <w:rFonts w:cs="Arial"/>
        </w:rPr>
        <w:t>Příspěvková organizace, IČ 68 379 919</w:t>
      </w:r>
    </w:p>
    <w:p w:rsidR="00793E41" w:rsidRDefault="00793E41">
      <w:pPr>
        <w:spacing w:before="0" w:after="0" w:line="360" w:lineRule="auto"/>
        <w:ind w:left="284"/>
        <w:rPr>
          <w:rFonts w:cs="Arial"/>
        </w:rPr>
      </w:pPr>
    </w:p>
    <w:p w:rsidR="00793E41" w:rsidRDefault="00414D2F">
      <w:pPr>
        <w:numPr>
          <w:ilvl w:val="0"/>
          <w:numId w:val="1"/>
        </w:numPr>
        <w:tabs>
          <w:tab w:val="clear" w:pos="454"/>
        </w:tabs>
        <w:spacing w:before="0" w:after="0" w:line="360" w:lineRule="auto"/>
        <w:ind w:left="284" w:hanging="284"/>
        <w:rPr>
          <w:rFonts w:cs="Arial"/>
          <w:i/>
          <w:iCs/>
        </w:rPr>
      </w:pPr>
      <w:r>
        <w:rPr>
          <w:rFonts w:cs="Arial"/>
          <w:u w:val="single"/>
        </w:rPr>
        <w:t>Ředitel a statutární zástupce ředitele</w:t>
      </w:r>
      <w:r>
        <w:rPr>
          <w:rFonts w:cs="Arial"/>
        </w:rPr>
        <w:t xml:space="preserve"> </w:t>
      </w:r>
    </w:p>
    <w:p w:rsidR="00793E41" w:rsidRDefault="00414D2F">
      <w:pPr>
        <w:pStyle w:val="Odstavecseseznamem"/>
        <w:ind w:left="454"/>
        <w:rPr>
          <w:rFonts w:cs="Arial"/>
        </w:rPr>
      </w:pPr>
      <w:r>
        <w:rPr>
          <w:rFonts w:cs="Arial"/>
        </w:rPr>
        <w:t xml:space="preserve">     Ředitelka školy: Mg. Karin Houdová </w:t>
      </w:r>
    </w:p>
    <w:p w:rsidR="00793E41" w:rsidRDefault="00414D2F">
      <w:pPr>
        <w:pStyle w:val="Odstavecseseznamem"/>
        <w:ind w:left="454"/>
        <w:rPr>
          <w:rFonts w:cs="Arial"/>
        </w:rPr>
      </w:pPr>
      <w:r>
        <w:rPr>
          <w:rFonts w:cs="Arial"/>
        </w:rPr>
        <w:t xml:space="preserve">     e-mail: </w:t>
      </w:r>
      <w:hyperlink r:id="rId8" w:history="1">
        <w:r>
          <w:rPr>
            <w:rStyle w:val="Hypertextovodkaz"/>
            <w:rFonts w:cs="Arial"/>
          </w:rPr>
          <w:t>reditelka@borovicky.cz</w:t>
        </w:r>
      </w:hyperlink>
      <w:r>
        <w:rPr>
          <w:rFonts w:cs="Arial"/>
        </w:rPr>
        <w:t>, tel. +420  235 325 362,  l. 102, GSM +420 728 564 538</w:t>
      </w:r>
    </w:p>
    <w:p w:rsidR="00793E41" w:rsidRDefault="00414D2F">
      <w:pPr>
        <w:pStyle w:val="Odstavecseseznamem"/>
        <w:ind w:left="0"/>
        <w:rPr>
          <w:rFonts w:cs="Arial"/>
        </w:rPr>
      </w:pPr>
      <w:r>
        <w:rPr>
          <w:rFonts w:cs="Arial"/>
        </w:rPr>
        <w:t xml:space="preserve">              Statutární zástupce ředitelky</w:t>
      </w:r>
      <w:r w:rsidR="00C6175B">
        <w:rPr>
          <w:rFonts w:cs="Arial"/>
        </w:rPr>
        <w:t xml:space="preserve"> školy:  Mgr. Ladislav Kaňka </w:t>
      </w:r>
    </w:p>
    <w:p w:rsidR="00793E41" w:rsidRDefault="00414D2F">
      <w:pPr>
        <w:pStyle w:val="Odstavecseseznamem"/>
        <w:ind w:left="0"/>
        <w:rPr>
          <w:rFonts w:cs="Arial"/>
        </w:rPr>
      </w:pPr>
      <w:r>
        <w:rPr>
          <w:rFonts w:cs="Arial"/>
        </w:rPr>
        <w:t xml:space="preserve">               e-mail:</w:t>
      </w:r>
      <w:r>
        <w:rPr>
          <w:rFonts w:cs="Arial"/>
          <w:color w:val="548DD4"/>
          <w:u w:val="single"/>
        </w:rPr>
        <w:t xml:space="preserve"> </w:t>
      </w:r>
      <w:hyperlink r:id="rId9" w:history="1">
        <w:r>
          <w:rPr>
            <w:rFonts w:cs="Arial"/>
            <w:color w:val="548DD4"/>
            <w:u w:val="single"/>
          </w:rPr>
          <w:t>l.kanka</w:t>
        </w:r>
        <w:r>
          <w:rPr>
            <w:rStyle w:val="Hypertextovodkaz"/>
            <w:rFonts w:cs="Arial"/>
            <w:color w:val="548DD4"/>
          </w:rPr>
          <w:t>@borovicky.cz</w:t>
        </w:r>
      </w:hyperlink>
      <w:r>
        <w:rPr>
          <w:rFonts w:cs="Arial"/>
          <w:color w:val="1F497D"/>
        </w:rPr>
        <w:t>,</w:t>
      </w:r>
      <w:r>
        <w:rPr>
          <w:rFonts w:cs="Arial"/>
        </w:rPr>
        <w:t xml:space="preserve"> tel. +420 235 325 362, l. 114,  GSM +420 601 059 596</w:t>
      </w:r>
    </w:p>
    <w:p w:rsidR="00793E41" w:rsidRDefault="00793E41">
      <w:pPr>
        <w:pStyle w:val="Odstavecseseznamem"/>
        <w:ind w:left="0"/>
        <w:rPr>
          <w:rFonts w:cs="Arial"/>
        </w:rPr>
      </w:pPr>
    </w:p>
    <w:p w:rsidR="00793E41" w:rsidRDefault="00414D2F">
      <w:pPr>
        <w:numPr>
          <w:ilvl w:val="0"/>
          <w:numId w:val="1"/>
        </w:numPr>
        <w:tabs>
          <w:tab w:val="clear" w:pos="454"/>
        </w:tabs>
        <w:spacing w:before="0" w:after="0" w:line="360" w:lineRule="auto"/>
        <w:ind w:left="284" w:hanging="284"/>
        <w:rPr>
          <w:rFonts w:cs="Arial"/>
        </w:rPr>
      </w:pPr>
      <w:r>
        <w:rPr>
          <w:rFonts w:cs="Arial"/>
          <w:u w:val="single"/>
        </w:rPr>
        <w:t>Webové stránky právnické osoby</w:t>
      </w:r>
      <w:r>
        <w:rPr>
          <w:rFonts w:cs="Arial"/>
        </w:rPr>
        <w:t xml:space="preserve"> </w:t>
      </w:r>
      <w:r>
        <w:rPr>
          <w:rFonts w:cs="Arial"/>
          <w:i/>
          <w:iCs/>
        </w:rPr>
        <w:t>(současná adresa)</w:t>
      </w:r>
    </w:p>
    <w:p w:rsidR="00793E41" w:rsidRDefault="00414D2F">
      <w:pPr>
        <w:spacing w:before="0" w:after="0" w:line="360" w:lineRule="auto"/>
        <w:ind w:left="284"/>
        <w:rPr>
          <w:rFonts w:cs="Arial"/>
        </w:rPr>
      </w:pPr>
      <w:r>
        <w:rPr>
          <w:rFonts w:cs="Arial"/>
        </w:rPr>
        <w:t xml:space="preserve">       www. borovicky.cz</w:t>
      </w:r>
    </w:p>
    <w:p w:rsidR="00793E41" w:rsidRDefault="00793E41">
      <w:pPr>
        <w:spacing w:before="0" w:after="0" w:line="360" w:lineRule="auto"/>
        <w:ind w:left="284"/>
        <w:rPr>
          <w:rFonts w:cs="Arial"/>
        </w:rPr>
      </w:pPr>
    </w:p>
    <w:p w:rsidR="00793E41" w:rsidRDefault="00414D2F">
      <w:pPr>
        <w:numPr>
          <w:ilvl w:val="0"/>
          <w:numId w:val="1"/>
        </w:numPr>
        <w:tabs>
          <w:tab w:val="clear" w:pos="454"/>
        </w:tabs>
        <w:spacing w:before="0" w:after="0" w:line="360" w:lineRule="auto"/>
        <w:ind w:left="284" w:hanging="284"/>
        <w:rPr>
          <w:rFonts w:cs="Arial"/>
        </w:rPr>
      </w:pPr>
      <w:r>
        <w:rPr>
          <w:rFonts w:cs="Arial"/>
          <w:u w:val="single"/>
        </w:rPr>
        <w:t>Školy a školská zařízení, jejichž činnost právnická osoba vykonává a jejich cílová kapacita</w:t>
      </w:r>
      <w:r>
        <w:rPr>
          <w:rFonts w:cs="Arial"/>
        </w:rPr>
        <w:br/>
      </w:r>
      <w:r>
        <w:rPr>
          <w:rFonts w:cs="Arial"/>
          <w:i/>
          <w:iCs/>
        </w:rPr>
        <w:t>(podle rozhodnutí o zápisu do školského rejstříku)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9"/>
        <w:gridCol w:w="3070"/>
        <w:gridCol w:w="3070"/>
      </w:tblGrid>
      <w:tr w:rsidR="00793E41">
        <w:trPr>
          <w:jc w:val="center"/>
        </w:trPr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E41" w:rsidRDefault="00414D2F">
            <w:pPr>
              <w:spacing w:before="0" w:after="0"/>
              <w:rPr>
                <w:rFonts w:cs="Arial"/>
              </w:rPr>
            </w:pPr>
            <w:r>
              <w:rPr>
                <w:rFonts w:cs="Arial"/>
              </w:rPr>
              <w:t>Součásti školy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E41" w:rsidRDefault="00414D2F">
            <w:pPr>
              <w:spacing w:before="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t>Cílová kapacita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E41" w:rsidRDefault="00414D2F">
            <w:pPr>
              <w:spacing w:before="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t>IZO</w:t>
            </w:r>
          </w:p>
        </w:tc>
      </w:tr>
      <w:tr w:rsidR="00793E41">
        <w:trPr>
          <w:jc w:val="center"/>
        </w:trPr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E41" w:rsidRDefault="00414D2F">
            <w:pPr>
              <w:spacing w:before="0" w:after="0"/>
              <w:rPr>
                <w:rFonts w:cs="Arial"/>
              </w:rPr>
            </w:pPr>
            <w:r>
              <w:rPr>
                <w:rFonts w:cs="Arial"/>
              </w:rPr>
              <w:t>Základní škola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E41" w:rsidRDefault="00414D2F">
            <w:pPr>
              <w:spacing w:before="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t>144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E41" w:rsidRDefault="00414D2F">
            <w:pPr>
              <w:spacing w:before="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t>110 350 260</w:t>
            </w:r>
          </w:p>
        </w:tc>
      </w:tr>
      <w:tr w:rsidR="00793E41">
        <w:trPr>
          <w:jc w:val="center"/>
        </w:trPr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E41" w:rsidRDefault="00414D2F">
            <w:pPr>
              <w:spacing w:before="0" w:after="0"/>
              <w:rPr>
                <w:rFonts w:cs="Arial"/>
              </w:rPr>
            </w:pPr>
            <w:r>
              <w:rPr>
                <w:rFonts w:cs="Arial"/>
              </w:rPr>
              <w:t>Školní jídelna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E41" w:rsidRDefault="00414D2F">
            <w:pPr>
              <w:spacing w:before="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t>200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E41" w:rsidRDefault="00414D2F">
            <w:pPr>
              <w:spacing w:before="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t>110 350 952</w:t>
            </w:r>
          </w:p>
        </w:tc>
      </w:tr>
    </w:tbl>
    <w:p w:rsidR="00793E41" w:rsidRDefault="00793E41">
      <w:pPr>
        <w:spacing w:before="0" w:after="0" w:line="360" w:lineRule="auto"/>
        <w:rPr>
          <w:rFonts w:cs="Arial"/>
        </w:rPr>
      </w:pPr>
    </w:p>
    <w:p w:rsidR="00793E41" w:rsidRDefault="00793E41">
      <w:pPr>
        <w:spacing w:before="0" w:after="0" w:line="360" w:lineRule="auto"/>
        <w:rPr>
          <w:rFonts w:cs="Arial"/>
        </w:rPr>
      </w:pPr>
    </w:p>
    <w:p w:rsidR="00793E41" w:rsidRDefault="00414D2F">
      <w:pPr>
        <w:pStyle w:val="Nadpis6"/>
        <w:numPr>
          <w:ilvl w:val="0"/>
          <w:numId w:val="1"/>
        </w:numPr>
        <w:tabs>
          <w:tab w:val="clear" w:pos="454"/>
        </w:tabs>
        <w:spacing w:before="0" w:after="0" w:line="360" w:lineRule="auto"/>
        <w:ind w:left="284" w:hanging="284"/>
        <w:rPr>
          <w:b w:val="0"/>
          <w:bCs/>
          <w:sz w:val="22"/>
        </w:rPr>
      </w:pPr>
      <w:r>
        <w:rPr>
          <w:b w:val="0"/>
          <w:bCs/>
          <w:sz w:val="22"/>
          <w:u w:val="single"/>
        </w:rPr>
        <w:t>Obory vzdělání a vzdělávací programy,</w:t>
      </w:r>
      <w:r>
        <w:rPr>
          <w:b w:val="0"/>
          <w:bCs/>
          <w:sz w:val="22"/>
        </w:rPr>
        <w:t xml:space="preserve"> které škola vyučuje, a jsou zařazeny ve školském rejstříku</w:t>
      </w:r>
    </w:p>
    <w:p w:rsidR="00793E41" w:rsidRDefault="00414D2F">
      <w:pPr>
        <w:spacing w:before="0" w:after="0"/>
        <w:ind w:left="454"/>
        <w:rPr>
          <w:bCs/>
        </w:rPr>
      </w:pPr>
      <w:r>
        <w:rPr>
          <w:bCs/>
        </w:rPr>
        <w:t>Ve všech ročnících výuka probíhala podle školního vzdělávacího programu:</w:t>
      </w:r>
    </w:p>
    <w:p w:rsidR="00793E41" w:rsidRDefault="00414D2F">
      <w:pPr>
        <w:ind w:left="454"/>
        <w:rPr>
          <w:bCs/>
        </w:rPr>
      </w:pPr>
      <w:r>
        <w:rPr>
          <w:bCs/>
        </w:rPr>
        <w:t xml:space="preserve">SPUN, Č. j. ZSUBP6 00887/2007 – ŠVP (79-01-C/01) </w:t>
      </w:r>
    </w:p>
    <w:p w:rsidR="00793E41" w:rsidRDefault="00414D2F">
      <w:pPr>
        <w:ind w:left="454"/>
      </w:pPr>
      <w:r>
        <w:rPr>
          <w:bCs/>
        </w:rPr>
        <w:t xml:space="preserve">Tento program byl vypracován se zohledněním na </w:t>
      </w:r>
      <w:r w:rsidR="00C6175B">
        <w:rPr>
          <w:bCs/>
        </w:rPr>
        <w:t>specifické vzdělávací potřeby</w:t>
      </w:r>
    </w:p>
    <w:p w:rsidR="00793E41" w:rsidRDefault="00414D2F">
      <w:pPr>
        <w:rPr>
          <w:rFonts w:cs="Arial"/>
        </w:rPr>
      </w:pPr>
      <w:r>
        <w:rPr>
          <w:bCs/>
        </w:rPr>
        <w:t xml:space="preserve">       </w:t>
      </w:r>
    </w:p>
    <w:p w:rsidR="00793E41" w:rsidRDefault="00414D2F">
      <w:pPr>
        <w:numPr>
          <w:ilvl w:val="0"/>
          <w:numId w:val="1"/>
        </w:numPr>
        <w:tabs>
          <w:tab w:val="clear" w:pos="454"/>
        </w:tabs>
        <w:spacing w:before="0" w:after="0" w:line="360" w:lineRule="auto"/>
        <w:ind w:left="284" w:hanging="284"/>
        <w:rPr>
          <w:rFonts w:cs="Arial"/>
        </w:rPr>
      </w:pPr>
      <w:r>
        <w:rPr>
          <w:rFonts w:cs="Arial"/>
          <w:u w:val="single"/>
        </w:rPr>
        <w:t>Změny ve skladbě oborů vzdělání / vzdělávacích programů</w:t>
      </w:r>
      <w:r w:rsidR="00C6175B">
        <w:rPr>
          <w:rFonts w:cs="Arial"/>
        </w:rPr>
        <w:t xml:space="preserve"> oproti školnímu roku 2024/2025</w:t>
      </w:r>
      <w:r>
        <w:rPr>
          <w:rFonts w:cs="Arial"/>
        </w:rPr>
        <w:t>:</w:t>
      </w:r>
    </w:p>
    <w:p w:rsidR="00793E41" w:rsidRDefault="00414D2F">
      <w:pPr>
        <w:numPr>
          <w:ilvl w:val="0"/>
          <w:numId w:val="2"/>
        </w:numPr>
        <w:spacing w:before="0" w:after="0" w:line="360" w:lineRule="auto"/>
        <w:rPr>
          <w:rFonts w:cs="Arial"/>
        </w:rPr>
      </w:pPr>
      <w:r>
        <w:rPr>
          <w:rFonts w:cs="Arial"/>
        </w:rPr>
        <w:t xml:space="preserve">nové obory / programy </w:t>
      </w:r>
      <w:r>
        <w:rPr>
          <w:rFonts w:cs="Arial"/>
        </w:rPr>
        <w:tab/>
      </w:r>
      <w:r>
        <w:rPr>
          <w:rFonts w:cs="Arial"/>
        </w:rPr>
        <w:tab/>
        <w:t>b) zrušené obory / programy</w:t>
      </w:r>
    </w:p>
    <w:p w:rsidR="00793E41" w:rsidRDefault="00414D2F">
      <w:pPr>
        <w:numPr>
          <w:ilvl w:val="0"/>
          <w:numId w:val="3"/>
        </w:numPr>
        <w:spacing w:before="0" w:after="0" w:line="360" w:lineRule="auto"/>
        <w:rPr>
          <w:rFonts w:cs="Arial"/>
        </w:rPr>
      </w:pPr>
      <w:r>
        <w:rPr>
          <w:rFonts w:cs="Arial"/>
        </w:rPr>
        <w:t>beze změny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- beze změny</w:t>
      </w:r>
    </w:p>
    <w:p w:rsidR="00793E41" w:rsidRDefault="00793E41">
      <w:pPr>
        <w:spacing w:before="0" w:after="0" w:line="360" w:lineRule="auto"/>
        <w:rPr>
          <w:rFonts w:cs="Arial"/>
        </w:rPr>
      </w:pPr>
    </w:p>
    <w:p w:rsidR="00793E41" w:rsidRDefault="00793E41">
      <w:pPr>
        <w:spacing w:before="0" w:after="0" w:line="360" w:lineRule="auto"/>
        <w:rPr>
          <w:rFonts w:cs="Arial"/>
        </w:rPr>
      </w:pPr>
    </w:p>
    <w:p w:rsidR="00793E41" w:rsidRDefault="00793E41">
      <w:pPr>
        <w:spacing w:before="0" w:after="0" w:line="360" w:lineRule="auto"/>
        <w:rPr>
          <w:rFonts w:cs="Arial"/>
        </w:rPr>
      </w:pPr>
    </w:p>
    <w:p w:rsidR="00793E41" w:rsidRDefault="00793E41">
      <w:pPr>
        <w:spacing w:before="0" w:after="0" w:line="360" w:lineRule="auto"/>
        <w:rPr>
          <w:rFonts w:cs="Arial"/>
        </w:rPr>
      </w:pPr>
    </w:p>
    <w:p w:rsidR="00F74083" w:rsidRDefault="00F74083">
      <w:pPr>
        <w:spacing w:before="0" w:after="0" w:line="360" w:lineRule="auto"/>
        <w:rPr>
          <w:rFonts w:cs="Arial"/>
        </w:rPr>
      </w:pPr>
    </w:p>
    <w:p w:rsidR="00014580" w:rsidRDefault="00014580">
      <w:pPr>
        <w:spacing w:before="0" w:after="0" w:line="360" w:lineRule="auto"/>
        <w:rPr>
          <w:rFonts w:cs="Arial"/>
        </w:rPr>
      </w:pPr>
    </w:p>
    <w:p w:rsidR="00793E41" w:rsidRDefault="00414D2F">
      <w:pPr>
        <w:numPr>
          <w:ilvl w:val="0"/>
          <w:numId w:val="1"/>
        </w:numPr>
        <w:tabs>
          <w:tab w:val="clear" w:pos="454"/>
        </w:tabs>
        <w:spacing w:before="0" w:after="0" w:line="360" w:lineRule="auto"/>
        <w:ind w:left="284" w:hanging="284"/>
        <w:rPr>
          <w:rFonts w:cs="Arial"/>
          <w:u w:val="single"/>
        </w:rPr>
      </w:pPr>
      <w:r>
        <w:rPr>
          <w:rFonts w:cs="Arial"/>
          <w:u w:val="single"/>
        </w:rPr>
        <w:t>Místa poskytovaného vzdělávání nebo školských služeb (do závorky uveďte vlastníka objektu):</w:t>
      </w:r>
    </w:p>
    <w:p w:rsidR="00793E41" w:rsidRDefault="00414D2F">
      <w:pPr>
        <w:keepNext/>
        <w:spacing w:before="0" w:after="0" w:line="360" w:lineRule="auto"/>
        <w:ind w:left="284"/>
        <w:outlineLvl w:val="8"/>
        <w:rPr>
          <w:rFonts w:cs="Arial"/>
        </w:rPr>
      </w:pPr>
      <w:r>
        <w:rPr>
          <w:rFonts w:cs="Arial"/>
        </w:rPr>
        <w:t>a) uvedená v rozhodnutí o zápisu do školského rejstříku</w:t>
      </w:r>
      <w:r>
        <w:rPr>
          <w:rFonts w:cs="Arial"/>
        </w:rPr>
        <w:tab/>
      </w:r>
      <w:r>
        <w:rPr>
          <w:rFonts w:cs="Arial"/>
        </w:rPr>
        <w:tab/>
      </w:r>
    </w:p>
    <w:p w:rsidR="00793E41" w:rsidRDefault="00414D2F">
      <w:pPr>
        <w:keepNext/>
        <w:spacing w:before="0" w:after="0" w:line="360" w:lineRule="auto"/>
        <w:ind w:left="644"/>
        <w:outlineLvl w:val="8"/>
        <w:rPr>
          <w:rFonts w:cs="Arial"/>
        </w:rPr>
      </w:pPr>
      <w:r>
        <w:rPr>
          <w:rFonts w:cs="Arial"/>
        </w:rPr>
        <w:t>U Boroviček 649/ 3,163 00 Praha 6 – Řepy (vlastník – Hlavní město Praha)</w:t>
      </w:r>
    </w:p>
    <w:p w:rsidR="00793E41" w:rsidRDefault="00414D2F">
      <w:pPr>
        <w:keepNext/>
        <w:spacing w:before="0" w:after="0" w:line="360" w:lineRule="auto"/>
        <w:ind w:left="644"/>
        <w:outlineLvl w:val="8"/>
        <w:rPr>
          <w:rFonts w:cs="Arial"/>
        </w:rPr>
      </w:pPr>
      <w:r>
        <w:rPr>
          <w:rFonts w:cs="Arial"/>
        </w:rPr>
        <w:t>U Boroviček 650/ 5,163 00 Praha 6 – Řepy (vlastník – Hlavní město Praha)</w:t>
      </w:r>
    </w:p>
    <w:p w:rsidR="00793E41" w:rsidRDefault="00793E41">
      <w:pPr>
        <w:keepNext/>
        <w:spacing w:before="0" w:after="0" w:line="360" w:lineRule="auto"/>
        <w:ind w:left="284"/>
        <w:outlineLvl w:val="8"/>
        <w:rPr>
          <w:rFonts w:cs="Arial"/>
        </w:rPr>
      </w:pPr>
    </w:p>
    <w:p w:rsidR="00793E41" w:rsidRDefault="00414D2F">
      <w:pPr>
        <w:keepNext/>
        <w:numPr>
          <w:ilvl w:val="0"/>
          <w:numId w:val="2"/>
        </w:numPr>
        <w:spacing w:before="0" w:after="0" w:line="360" w:lineRule="auto"/>
        <w:outlineLvl w:val="8"/>
        <w:rPr>
          <w:rFonts w:cs="Arial"/>
        </w:rPr>
      </w:pPr>
      <w:r>
        <w:rPr>
          <w:rFonts w:cs="Arial"/>
        </w:rPr>
        <w:t>jiná</w:t>
      </w:r>
    </w:p>
    <w:p w:rsidR="00793E41" w:rsidRDefault="00414D2F">
      <w:pPr>
        <w:keepNext/>
        <w:spacing w:before="0" w:after="0" w:line="360" w:lineRule="auto"/>
        <w:ind w:left="644"/>
        <w:outlineLvl w:val="8"/>
        <w:rPr>
          <w:rFonts w:cs="Arial"/>
        </w:rPr>
      </w:pPr>
      <w:r>
        <w:rPr>
          <w:rFonts w:cs="Arial"/>
        </w:rPr>
        <w:t xml:space="preserve">TJ Sokol </w:t>
      </w:r>
      <w:proofErr w:type="gramStart"/>
      <w:r>
        <w:rPr>
          <w:rFonts w:cs="Arial"/>
        </w:rPr>
        <w:t xml:space="preserve">Liboc </w:t>
      </w:r>
      <w:proofErr w:type="spellStart"/>
      <w:r>
        <w:rPr>
          <w:rFonts w:cs="Arial"/>
        </w:rPr>
        <w:t>z.s</w:t>
      </w:r>
      <w:proofErr w:type="spellEnd"/>
      <w:r>
        <w:rPr>
          <w:rFonts w:cs="Arial"/>
        </w:rPr>
        <w:t>.</w:t>
      </w:r>
      <w:proofErr w:type="gramEnd"/>
      <w:r>
        <w:rPr>
          <w:rFonts w:cs="Arial"/>
        </w:rPr>
        <w:t xml:space="preserve"> se sídlem Ruzyňská 156/55, 161 00, Praha 6 - tělocvična</w:t>
      </w:r>
    </w:p>
    <w:p w:rsidR="00793E41" w:rsidRDefault="00414D2F">
      <w:pPr>
        <w:keepNext/>
        <w:spacing w:before="0" w:after="0" w:line="360" w:lineRule="auto"/>
        <w:ind w:left="644"/>
        <w:outlineLvl w:val="8"/>
        <w:rPr>
          <w:rFonts w:cs="Arial"/>
        </w:rPr>
      </w:pPr>
      <w:r>
        <w:rPr>
          <w:rFonts w:cs="Arial"/>
        </w:rPr>
        <w:t>Domov mládeže a školní jídelna, Praha 6 – Dejvice, Studentská 10 – detašované pracoviště Praha 6 – Řepy, U Boroviček 648/1 – v p</w:t>
      </w:r>
      <w:r w:rsidR="00C6175B">
        <w:rPr>
          <w:rFonts w:cs="Arial"/>
        </w:rPr>
        <w:t>rostorách této budovy má škola 3</w:t>
      </w:r>
      <w:r>
        <w:rPr>
          <w:rFonts w:cs="Arial"/>
        </w:rPr>
        <w:t xml:space="preserve"> odborné učebny</w:t>
      </w:r>
      <w:r w:rsidR="00C6175B">
        <w:rPr>
          <w:rFonts w:cs="Arial"/>
        </w:rPr>
        <w:t xml:space="preserve"> a cvičnou kuchyň</w:t>
      </w:r>
    </w:p>
    <w:p w:rsidR="00793E41" w:rsidRDefault="00414D2F">
      <w:pPr>
        <w:keepNext/>
        <w:spacing w:before="0" w:after="0" w:line="360" w:lineRule="auto"/>
        <w:ind w:left="644"/>
        <w:outlineLvl w:val="8"/>
        <w:rPr>
          <w:rFonts w:cs="Arial"/>
        </w:rPr>
      </w:pPr>
      <w:r>
        <w:rPr>
          <w:rFonts w:cs="Arial"/>
        </w:rPr>
        <w:t xml:space="preserve">hřiště Domu dětí a mládeže pro Prahu 6, U Boroviček 650/ 5 </w:t>
      </w:r>
    </w:p>
    <w:p w:rsidR="00793E41" w:rsidRDefault="00793E41">
      <w:pPr>
        <w:keepNext/>
        <w:spacing w:before="0" w:after="0" w:line="360" w:lineRule="auto"/>
        <w:outlineLvl w:val="8"/>
        <w:rPr>
          <w:rFonts w:cs="Arial"/>
        </w:rPr>
      </w:pPr>
    </w:p>
    <w:p w:rsidR="00793E41" w:rsidRDefault="00414D2F">
      <w:pPr>
        <w:pStyle w:val="Nadpis9"/>
        <w:numPr>
          <w:ilvl w:val="0"/>
          <w:numId w:val="1"/>
        </w:numPr>
        <w:tabs>
          <w:tab w:val="clear" w:pos="454"/>
        </w:tabs>
        <w:spacing w:before="0" w:after="0" w:line="360" w:lineRule="auto"/>
        <w:ind w:left="284" w:hanging="284"/>
        <w:jc w:val="left"/>
        <w:rPr>
          <w:rFonts w:cs="Arial"/>
          <w:sz w:val="22"/>
        </w:rPr>
      </w:pPr>
      <w:r>
        <w:rPr>
          <w:rFonts w:cs="Arial"/>
          <w:sz w:val="22"/>
        </w:rPr>
        <w:t>Stručná charakteristika materiálně technického vybavení právnické osoby</w:t>
      </w:r>
    </w:p>
    <w:p w:rsidR="00C52544" w:rsidRPr="00C52544" w:rsidRDefault="00C52544" w:rsidP="00C52544">
      <w:pPr>
        <w:pStyle w:val="Normlnweb"/>
        <w:rPr>
          <w:rFonts w:asciiTheme="minorHAnsi" w:hAnsiTheme="minorHAnsi" w:cstheme="minorHAnsi"/>
        </w:rPr>
      </w:pPr>
      <w:r w:rsidRPr="00C52544">
        <w:rPr>
          <w:rFonts w:asciiTheme="minorHAnsi" w:hAnsiTheme="minorHAnsi" w:cstheme="minorHAnsi"/>
        </w:rPr>
        <w:t xml:space="preserve">Ve školním roce 2024/2025 měla naše škola celkem </w:t>
      </w:r>
      <w:r w:rsidRPr="00C52544">
        <w:rPr>
          <w:rFonts w:asciiTheme="minorHAnsi" w:hAnsiTheme="minorHAnsi" w:cstheme="minorHAnsi"/>
          <w:b/>
          <w:bCs/>
        </w:rPr>
        <w:t>12 tříd</w:t>
      </w:r>
      <w:r w:rsidRPr="00C52544">
        <w:rPr>
          <w:rFonts w:asciiTheme="minorHAnsi" w:hAnsiTheme="minorHAnsi" w:cstheme="minorHAnsi"/>
        </w:rPr>
        <w:t>, přičemž každý ročník na druhém stupni byl rozdělen do tří paralelních tříd. Abychom zajistili efektivní a moderní výuku, jsou všechny učebny vybaveny nejnovější technologií.</w:t>
      </w:r>
    </w:p>
    <w:p w:rsidR="00C52544" w:rsidRPr="00C52544" w:rsidRDefault="00C52544" w:rsidP="00C52544">
      <w:pPr>
        <w:pStyle w:val="Normlnweb"/>
        <w:rPr>
          <w:rFonts w:asciiTheme="minorHAnsi" w:hAnsiTheme="minorHAnsi" w:cstheme="minorHAnsi"/>
        </w:rPr>
      </w:pPr>
      <w:r w:rsidRPr="00C52544">
        <w:rPr>
          <w:rFonts w:asciiTheme="minorHAnsi" w:hAnsiTheme="minorHAnsi" w:cstheme="minorHAnsi"/>
        </w:rPr>
        <w:t xml:space="preserve">Žáci mají k dispozici </w:t>
      </w:r>
      <w:r w:rsidRPr="00C52544">
        <w:rPr>
          <w:rFonts w:asciiTheme="minorHAnsi" w:hAnsiTheme="minorHAnsi" w:cstheme="minorHAnsi"/>
          <w:b/>
          <w:bCs/>
        </w:rPr>
        <w:t>počítače s internetovým připojením</w:t>
      </w:r>
      <w:r w:rsidRPr="00C52544">
        <w:rPr>
          <w:rFonts w:asciiTheme="minorHAnsi" w:hAnsiTheme="minorHAnsi" w:cstheme="minorHAnsi"/>
        </w:rPr>
        <w:t xml:space="preserve">, které jim umožňují vyhledávat informace a pracovat na projektech přímo ve třídě. Klíčovým prvkem jsou také </w:t>
      </w:r>
      <w:r w:rsidRPr="00C52544">
        <w:rPr>
          <w:rFonts w:asciiTheme="minorHAnsi" w:hAnsiTheme="minorHAnsi" w:cstheme="minorHAnsi"/>
          <w:b/>
          <w:bCs/>
        </w:rPr>
        <w:t>interaktivní tabule</w:t>
      </w:r>
      <w:r w:rsidRPr="00C52544">
        <w:rPr>
          <w:rFonts w:asciiTheme="minorHAnsi" w:hAnsiTheme="minorHAnsi" w:cstheme="minorHAnsi"/>
        </w:rPr>
        <w:t xml:space="preserve">, které podporují aktivní a vizuální učení. Pro prezentace a demonstrace slouží </w:t>
      </w:r>
      <w:r w:rsidRPr="00C52544">
        <w:rPr>
          <w:rFonts w:asciiTheme="minorHAnsi" w:hAnsiTheme="minorHAnsi" w:cstheme="minorHAnsi"/>
          <w:b/>
          <w:bCs/>
        </w:rPr>
        <w:t>zpětné projektory</w:t>
      </w:r>
      <w:r w:rsidRPr="00C52544">
        <w:rPr>
          <w:rFonts w:asciiTheme="minorHAnsi" w:hAnsiTheme="minorHAnsi" w:cstheme="minorHAnsi"/>
        </w:rPr>
        <w:t xml:space="preserve">. Navíc se snažíme podporovat zdravý vývoj žáků, a proto jsou učebny vybaveny </w:t>
      </w:r>
      <w:r w:rsidRPr="00C52544">
        <w:rPr>
          <w:rFonts w:asciiTheme="minorHAnsi" w:hAnsiTheme="minorHAnsi" w:cstheme="minorHAnsi"/>
          <w:b/>
          <w:bCs/>
        </w:rPr>
        <w:t>výškově nastavitelným nábytkem</w:t>
      </w:r>
      <w:r w:rsidRPr="00C52544">
        <w:rPr>
          <w:rFonts w:asciiTheme="minorHAnsi" w:hAnsiTheme="minorHAnsi" w:cstheme="minorHAnsi"/>
        </w:rPr>
        <w:t>, který se přizpůsobí individuálním potřebám každého studenta.</w:t>
      </w:r>
    </w:p>
    <w:p w:rsidR="00C52544" w:rsidRPr="00C52544" w:rsidRDefault="00C52544" w:rsidP="00C52544">
      <w:pPr>
        <w:pStyle w:val="Normlnweb"/>
        <w:rPr>
          <w:rFonts w:asciiTheme="minorHAnsi" w:hAnsiTheme="minorHAnsi" w:cstheme="minorHAnsi"/>
        </w:rPr>
      </w:pPr>
      <w:r w:rsidRPr="00C52544">
        <w:rPr>
          <w:rFonts w:asciiTheme="minorHAnsi" w:hAnsiTheme="minorHAnsi" w:cstheme="minorHAnsi"/>
        </w:rPr>
        <w:t xml:space="preserve">Celý areál školy je plně pokryt </w:t>
      </w:r>
      <w:r w:rsidRPr="00C52544">
        <w:rPr>
          <w:rFonts w:asciiTheme="minorHAnsi" w:hAnsiTheme="minorHAnsi" w:cstheme="minorHAnsi"/>
          <w:b/>
          <w:bCs/>
        </w:rPr>
        <w:t>stabilním internetovým připojením</w:t>
      </w:r>
      <w:r w:rsidRPr="00C52544">
        <w:rPr>
          <w:rFonts w:asciiTheme="minorHAnsi" w:hAnsiTheme="minorHAnsi" w:cstheme="minorHAnsi"/>
        </w:rPr>
        <w:t>, což zajišťuje bezproblémový přístup k online zdrojům pro žáky i pedagogy.</w:t>
      </w:r>
    </w:p>
    <w:p w:rsidR="00C6175B" w:rsidRPr="00C6175B" w:rsidRDefault="00C52544" w:rsidP="00C6175B">
      <w:pPr>
        <w:pStyle w:val="Normln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Škola nabízí</w:t>
      </w:r>
      <w:r w:rsidR="00C6175B" w:rsidRPr="00C6175B">
        <w:rPr>
          <w:rFonts w:asciiTheme="minorHAnsi" w:hAnsiTheme="minorHAnsi" w:cstheme="minorHAnsi"/>
        </w:rPr>
        <w:t xml:space="preserve"> zázemí pro výuku, včetně:</w:t>
      </w:r>
    </w:p>
    <w:p w:rsidR="00C6175B" w:rsidRPr="00C6175B" w:rsidRDefault="00C6175B" w:rsidP="00C6175B">
      <w:pPr>
        <w:pStyle w:val="Normlnweb"/>
        <w:numPr>
          <w:ilvl w:val="0"/>
          <w:numId w:val="30"/>
        </w:numPr>
        <w:rPr>
          <w:rFonts w:asciiTheme="minorHAnsi" w:hAnsiTheme="minorHAnsi" w:cstheme="minorHAnsi"/>
        </w:rPr>
      </w:pPr>
      <w:r w:rsidRPr="00C6175B">
        <w:rPr>
          <w:rFonts w:asciiTheme="minorHAnsi" w:hAnsiTheme="minorHAnsi" w:cstheme="minorHAnsi"/>
        </w:rPr>
        <w:t>Školní knihovny</w:t>
      </w:r>
    </w:p>
    <w:p w:rsidR="00C6175B" w:rsidRPr="00C6175B" w:rsidRDefault="00C6175B" w:rsidP="00C6175B">
      <w:pPr>
        <w:pStyle w:val="Normlnweb"/>
        <w:numPr>
          <w:ilvl w:val="0"/>
          <w:numId w:val="30"/>
        </w:numPr>
        <w:rPr>
          <w:rFonts w:asciiTheme="minorHAnsi" w:hAnsiTheme="minorHAnsi" w:cstheme="minorHAnsi"/>
        </w:rPr>
      </w:pPr>
      <w:r w:rsidRPr="00C6175B">
        <w:rPr>
          <w:rFonts w:asciiTheme="minorHAnsi" w:hAnsiTheme="minorHAnsi" w:cstheme="minorHAnsi"/>
        </w:rPr>
        <w:t>Dvou počítačových učeben</w:t>
      </w:r>
    </w:p>
    <w:p w:rsidR="00C6175B" w:rsidRPr="00C52544" w:rsidRDefault="00C6175B" w:rsidP="00C52544">
      <w:pPr>
        <w:pStyle w:val="Normlnweb"/>
        <w:numPr>
          <w:ilvl w:val="0"/>
          <w:numId w:val="30"/>
        </w:numPr>
        <w:rPr>
          <w:rFonts w:asciiTheme="minorHAnsi" w:hAnsiTheme="minorHAnsi" w:cstheme="minorHAnsi"/>
        </w:rPr>
      </w:pPr>
      <w:r w:rsidRPr="00C6175B">
        <w:rPr>
          <w:rFonts w:asciiTheme="minorHAnsi" w:hAnsiTheme="minorHAnsi" w:cstheme="minorHAnsi"/>
        </w:rPr>
        <w:t>Učebny přírodopisu a chemie</w:t>
      </w:r>
      <w:r w:rsidR="00C52544">
        <w:rPr>
          <w:rFonts w:asciiTheme="minorHAnsi" w:hAnsiTheme="minorHAnsi" w:cstheme="minorHAnsi"/>
        </w:rPr>
        <w:t xml:space="preserve"> </w:t>
      </w:r>
      <w:r w:rsidR="00C52544" w:rsidRPr="00C6175B">
        <w:rPr>
          <w:rFonts w:asciiTheme="minorHAnsi" w:hAnsiTheme="minorHAnsi" w:cstheme="minorHAnsi"/>
        </w:rPr>
        <w:t>(zapůjčené od Domova mládeže v budově C)</w:t>
      </w:r>
    </w:p>
    <w:p w:rsidR="00C6175B" w:rsidRPr="00C6175B" w:rsidRDefault="00C6175B" w:rsidP="00C6175B">
      <w:pPr>
        <w:pStyle w:val="Normlnweb"/>
        <w:numPr>
          <w:ilvl w:val="0"/>
          <w:numId w:val="30"/>
        </w:numPr>
        <w:rPr>
          <w:rFonts w:asciiTheme="minorHAnsi" w:hAnsiTheme="minorHAnsi" w:cstheme="minorHAnsi"/>
        </w:rPr>
      </w:pPr>
      <w:r w:rsidRPr="00C6175B">
        <w:rPr>
          <w:rFonts w:asciiTheme="minorHAnsi" w:hAnsiTheme="minorHAnsi" w:cstheme="minorHAnsi"/>
        </w:rPr>
        <w:t>Cvičné kuchyňky (zapůjčené od Domova mládeže v budově C)</w:t>
      </w:r>
    </w:p>
    <w:p w:rsidR="00C6175B" w:rsidRPr="00C6175B" w:rsidRDefault="00C6175B" w:rsidP="00C6175B">
      <w:pPr>
        <w:pStyle w:val="Normlnweb"/>
        <w:numPr>
          <w:ilvl w:val="0"/>
          <w:numId w:val="30"/>
        </w:numPr>
        <w:rPr>
          <w:rFonts w:asciiTheme="minorHAnsi" w:hAnsiTheme="minorHAnsi" w:cstheme="minorHAnsi"/>
        </w:rPr>
      </w:pPr>
      <w:r w:rsidRPr="00C6175B">
        <w:rPr>
          <w:rFonts w:asciiTheme="minorHAnsi" w:hAnsiTheme="minorHAnsi" w:cstheme="minorHAnsi"/>
        </w:rPr>
        <w:t>Izolační místnosti pro případ nutnosti izolace žáka</w:t>
      </w:r>
    </w:p>
    <w:p w:rsidR="00C6175B" w:rsidRPr="00C6175B" w:rsidRDefault="00C6175B" w:rsidP="00C6175B">
      <w:pPr>
        <w:rPr>
          <w:rFonts w:asciiTheme="minorHAnsi" w:hAnsiTheme="minorHAnsi" w:cstheme="minorHAnsi"/>
        </w:rPr>
      </w:pPr>
    </w:p>
    <w:p w:rsidR="00C6175B" w:rsidRPr="00C6175B" w:rsidRDefault="00C6175B" w:rsidP="00C6175B">
      <w:pPr>
        <w:pStyle w:val="Nadpis3"/>
        <w:rPr>
          <w:rFonts w:asciiTheme="minorHAnsi" w:hAnsiTheme="minorHAnsi" w:cstheme="minorHAnsi"/>
        </w:rPr>
      </w:pPr>
      <w:r w:rsidRPr="00C6175B">
        <w:rPr>
          <w:rFonts w:asciiTheme="minorHAnsi" w:hAnsiTheme="minorHAnsi" w:cstheme="minorHAnsi"/>
        </w:rPr>
        <w:t>Rozvoj a modernizace</w:t>
      </w:r>
    </w:p>
    <w:p w:rsidR="00C6175B" w:rsidRPr="00C6175B" w:rsidRDefault="00C6175B" w:rsidP="00C6175B">
      <w:pPr>
        <w:pStyle w:val="Normln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Během letních prázdnin 2025</w:t>
      </w:r>
      <w:r w:rsidR="00BB5D45">
        <w:rPr>
          <w:rFonts w:asciiTheme="minorHAnsi" w:hAnsiTheme="minorHAnsi" w:cstheme="minorHAnsi"/>
        </w:rPr>
        <w:t xml:space="preserve"> proběhly ve škole</w:t>
      </w:r>
      <w:r w:rsidRPr="00C6175B">
        <w:rPr>
          <w:rFonts w:asciiTheme="minorHAnsi" w:hAnsiTheme="minorHAnsi" w:cstheme="minorHAnsi"/>
        </w:rPr>
        <w:t xml:space="preserve"> změny. Do tří tříd byly instalovány </w:t>
      </w:r>
      <w:r w:rsidRPr="00C6175B">
        <w:rPr>
          <w:rFonts w:asciiTheme="minorHAnsi" w:hAnsiTheme="minorHAnsi" w:cstheme="minorHAnsi"/>
          <w:b/>
          <w:bCs/>
        </w:rPr>
        <w:t>nové interaktivní panely</w:t>
      </w:r>
      <w:r w:rsidRPr="00C6175B">
        <w:rPr>
          <w:rFonts w:asciiTheme="minorHAnsi" w:hAnsiTheme="minorHAnsi" w:cstheme="minorHAnsi"/>
        </w:rPr>
        <w:t xml:space="preserve">, které dále modernizují výuku. Také byla zahájena </w:t>
      </w:r>
      <w:r w:rsidRPr="00C6175B">
        <w:rPr>
          <w:rFonts w:asciiTheme="minorHAnsi" w:hAnsiTheme="minorHAnsi" w:cstheme="minorHAnsi"/>
          <w:b/>
          <w:bCs/>
        </w:rPr>
        <w:t>novelizační fáze internetové sítě</w:t>
      </w:r>
      <w:r w:rsidRPr="00C6175B">
        <w:rPr>
          <w:rFonts w:asciiTheme="minorHAnsi" w:hAnsiTheme="minorHAnsi" w:cstheme="minorHAnsi"/>
        </w:rPr>
        <w:t>, s cílem optimalizovat a zrychlit připojení.</w:t>
      </w:r>
    </w:p>
    <w:p w:rsidR="00C6175B" w:rsidRPr="00C6175B" w:rsidRDefault="00C6175B" w:rsidP="00C6175B">
      <w:pPr>
        <w:pStyle w:val="Normlnweb"/>
        <w:rPr>
          <w:rFonts w:asciiTheme="minorHAnsi" w:hAnsiTheme="minorHAnsi" w:cstheme="minorHAnsi"/>
        </w:rPr>
      </w:pPr>
      <w:r w:rsidRPr="00C6175B">
        <w:rPr>
          <w:rFonts w:asciiTheme="minorHAnsi" w:hAnsiTheme="minorHAnsi" w:cstheme="minorHAnsi"/>
        </w:rPr>
        <w:t xml:space="preserve">Škola také zřídila </w:t>
      </w:r>
      <w:r w:rsidRPr="00C6175B">
        <w:rPr>
          <w:rFonts w:asciiTheme="minorHAnsi" w:hAnsiTheme="minorHAnsi" w:cstheme="minorHAnsi"/>
          <w:b/>
          <w:bCs/>
        </w:rPr>
        <w:t>nový technický kabinet</w:t>
      </w:r>
      <w:r w:rsidRPr="00C6175B">
        <w:rPr>
          <w:rFonts w:asciiTheme="minorHAnsi" w:hAnsiTheme="minorHAnsi" w:cstheme="minorHAnsi"/>
        </w:rPr>
        <w:t>, který je plně vybaven pro účely IT techniky, 3D tisku a dalších moderních technologií.</w:t>
      </w:r>
    </w:p>
    <w:p w:rsidR="00C6175B" w:rsidRPr="00C6175B" w:rsidRDefault="00C6175B" w:rsidP="00C6175B">
      <w:pPr>
        <w:pStyle w:val="Normlnweb"/>
        <w:rPr>
          <w:rFonts w:asciiTheme="minorHAnsi" w:hAnsiTheme="minorHAnsi" w:cstheme="minorHAnsi"/>
        </w:rPr>
      </w:pPr>
      <w:r w:rsidRPr="00C6175B">
        <w:rPr>
          <w:rFonts w:asciiTheme="minorHAnsi" w:hAnsiTheme="minorHAnsi" w:cstheme="minorHAnsi"/>
        </w:rPr>
        <w:t>Všichni učitelé mají k dispozici notebooky a v některých kabinetech a sborovně jsou další počítače pro přípravu na výuku. Škola disponuje také výukovými tablety a několika notebooky, které si žáci mohou zapůjčit.</w:t>
      </w:r>
      <w:r w:rsidR="00BB5D45">
        <w:rPr>
          <w:rFonts w:asciiTheme="minorHAnsi" w:hAnsiTheme="minorHAnsi" w:cstheme="minorHAnsi"/>
        </w:rPr>
        <w:t xml:space="preserve"> Část byla nahrazena novými modely, které splňují parametry na moderní výuku IT v souladu se změnami RVP ZV. </w:t>
      </w:r>
    </w:p>
    <w:p w:rsidR="00793E41" w:rsidRDefault="00793E41"/>
    <w:p w:rsidR="00793E41" w:rsidRDefault="00414D2F">
      <w:pPr>
        <w:keepNext/>
        <w:numPr>
          <w:ilvl w:val="0"/>
          <w:numId w:val="1"/>
        </w:numPr>
        <w:tabs>
          <w:tab w:val="clear" w:pos="454"/>
        </w:tabs>
        <w:spacing w:before="0" w:after="0" w:line="360" w:lineRule="auto"/>
        <w:ind w:left="284" w:hanging="284"/>
        <w:outlineLvl w:val="8"/>
        <w:rPr>
          <w:rFonts w:cs="Arial"/>
          <w:u w:val="single"/>
        </w:rPr>
      </w:pPr>
      <w:r>
        <w:rPr>
          <w:rFonts w:cs="Arial"/>
          <w:u w:val="single"/>
        </w:rPr>
        <w:t xml:space="preserve">Školská rada - datum ustanovení, seznam členů, jméno předsedy školské rady </w:t>
      </w:r>
    </w:p>
    <w:p w:rsidR="00793E41" w:rsidRDefault="00414D2F">
      <w:pPr>
        <w:keepNext/>
        <w:spacing w:before="0" w:after="0" w:line="360" w:lineRule="auto"/>
        <w:outlineLvl w:val="8"/>
        <w:rPr>
          <w:rFonts w:cs="Arial"/>
        </w:rPr>
      </w:pPr>
      <w:r>
        <w:rPr>
          <w:rFonts w:cs="Arial"/>
        </w:rPr>
        <w:t>Školská rada byla ustanovena dne 9. 11. 2005, skládá se z 6 – ti členů</w:t>
      </w:r>
    </w:p>
    <w:p w:rsidR="00793E41" w:rsidRDefault="00414D2F">
      <w:pPr>
        <w:keepNext/>
        <w:spacing w:before="0" w:after="0" w:line="360" w:lineRule="auto"/>
        <w:outlineLvl w:val="8"/>
        <w:rPr>
          <w:rFonts w:cs="Arial"/>
        </w:rPr>
      </w:pPr>
      <w:r>
        <w:rPr>
          <w:rFonts w:cs="Arial"/>
        </w:rPr>
        <w:t>Aktuální složení š</w:t>
      </w:r>
      <w:r w:rsidR="00F74083">
        <w:rPr>
          <w:rFonts w:cs="Arial"/>
        </w:rPr>
        <w:t>kolské rady ve školním roce 2024/25</w:t>
      </w:r>
      <w:r>
        <w:rPr>
          <w:rFonts w:cs="Arial"/>
        </w:rPr>
        <w:t>:</w:t>
      </w:r>
    </w:p>
    <w:p w:rsidR="00793E41" w:rsidRDefault="00414D2F" w:rsidP="00F74083">
      <w:pPr>
        <w:keepNext/>
        <w:spacing w:before="0" w:after="0" w:line="360" w:lineRule="auto"/>
        <w:jc w:val="both"/>
        <w:outlineLvl w:val="8"/>
        <w:rPr>
          <w:rFonts w:cs="Arial"/>
        </w:rPr>
      </w:pPr>
      <w:r>
        <w:rPr>
          <w:rFonts w:cs="Arial"/>
        </w:rPr>
        <w:t>Předseda Školské rady:</w:t>
      </w:r>
    </w:p>
    <w:p w:rsidR="00793E41" w:rsidRDefault="00C72481" w:rsidP="008C6274">
      <w:pPr>
        <w:keepNext/>
        <w:spacing w:before="0" w:after="0" w:line="360" w:lineRule="auto"/>
        <w:outlineLvl w:val="8"/>
        <w:rPr>
          <w:rFonts w:cs="Arial"/>
        </w:rPr>
      </w:pPr>
      <w:r>
        <w:rPr>
          <w:rFonts w:cs="Arial"/>
        </w:rPr>
        <w:t xml:space="preserve">                    </w:t>
      </w:r>
      <w:r w:rsidR="00414D2F">
        <w:rPr>
          <w:rFonts w:cs="Arial"/>
        </w:rPr>
        <w:t xml:space="preserve">Mgr. Tomáš </w:t>
      </w:r>
      <w:proofErr w:type="spellStart"/>
      <w:r w:rsidR="00414D2F">
        <w:rPr>
          <w:rFonts w:cs="Arial"/>
        </w:rPr>
        <w:t>Pšenčný</w:t>
      </w:r>
      <w:proofErr w:type="spellEnd"/>
      <w:r w:rsidR="00414D2F">
        <w:rPr>
          <w:rFonts w:cs="Arial"/>
        </w:rPr>
        <w:t xml:space="preserve"> - z</w:t>
      </w:r>
      <w:r w:rsidR="00014580">
        <w:rPr>
          <w:rFonts w:cs="Arial"/>
        </w:rPr>
        <w:t>ástupce pedagogů</w:t>
      </w:r>
    </w:p>
    <w:p w:rsidR="00793E41" w:rsidRDefault="00414D2F" w:rsidP="008C6274">
      <w:pPr>
        <w:keepNext/>
        <w:spacing w:before="0" w:after="0" w:line="360" w:lineRule="auto"/>
        <w:ind w:firstLine="708"/>
        <w:outlineLvl w:val="8"/>
        <w:rPr>
          <w:rFonts w:cs="Arial"/>
        </w:rPr>
      </w:pPr>
      <w:r>
        <w:rPr>
          <w:rFonts w:cs="Arial"/>
        </w:rPr>
        <w:t>Členové školské rady:</w:t>
      </w:r>
    </w:p>
    <w:p w:rsidR="00793E41" w:rsidRDefault="00414D2F" w:rsidP="008C6274">
      <w:pPr>
        <w:keepNext/>
        <w:spacing w:before="0" w:after="0" w:line="360" w:lineRule="auto"/>
        <w:ind w:left="1004"/>
        <w:outlineLvl w:val="8"/>
        <w:rPr>
          <w:rFonts w:cs="Arial"/>
        </w:rPr>
      </w:pPr>
      <w:r>
        <w:rPr>
          <w:rFonts w:cs="Arial"/>
        </w:rPr>
        <w:t xml:space="preserve">Mgr. Tomáš </w:t>
      </w:r>
      <w:proofErr w:type="spellStart"/>
      <w:r>
        <w:rPr>
          <w:rFonts w:cs="Arial"/>
        </w:rPr>
        <w:t>Pšenčný</w:t>
      </w:r>
      <w:proofErr w:type="spellEnd"/>
      <w:r>
        <w:rPr>
          <w:rFonts w:cs="Arial"/>
        </w:rPr>
        <w:t>- zástupce pedagogů</w:t>
      </w:r>
    </w:p>
    <w:p w:rsidR="00793E41" w:rsidRDefault="00414D2F" w:rsidP="008C6274">
      <w:pPr>
        <w:keepNext/>
        <w:spacing w:before="0" w:after="0" w:line="360" w:lineRule="auto"/>
        <w:ind w:left="1004"/>
        <w:outlineLvl w:val="8"/>
        <w:rPr>
          <w:rFonts w:cs="Arial"/>
        </w:rPr>
      </w:pPr>
      <w:r>
        <w:rPr>
          <w:rFonts w:cs="Arial"/>
        </w:rPr>
        <w:t xml:space="preserve">Mgr. J. Indra </w:t>
      </w:r>
      <w:proofErr w:type="spellStart"/>
      <w:r>
        <w:rPr>
          <w:rFonts w:cs="Arial"/>
        </w:rPr>
        <w:t>Merjavá</w:t>
      </w:r>
      <w:proofErr w:type="spellEnd"/>
      <w:r>
        <w:rPr>
          <w:rFonts w:cs="Arial"/>
        </w:rPr>
        <w:t>- zástupce pedagogů</w:t>
      </w:r>
    </w:p>
    <w:p w:rsidR="00793E41" w:rsidRDefault="00414D2F" w:rsidP="008C6274">
      <w:pPr>
        <w:keepNext/>
        <w:spacing w:before="0" w:after="0" w:line="360" w:lineRule="auto"/>
        <w:ind w:left="1004"/>
        <w:outlineLvl w:val="8"/>
        <w:rPr>
          <w:rFonts w:cs="Arial"/>
        </w:rPr>
      </w:pPr>
      <w:r>
        <w:rPr>
          <w:rFonts w:cs="Arial"/>
        </w:rPr>
        <w:t xml:space="preserve">Ing. Marie </w:t>
      </w:r>
      <w:proofErr w:type="spellStart"/>
      <w:r>
        <w:rPr>
          <w:rFonts w:cs="Arial"/>
        </w:rPr>
        <w:t>Kousalíková</w:t>
      </w:r>
      <w:proofErr w:type="spellEnd"/>
      <w:r>
        <w:rPr>
          <w:rFonts w:cs="Arial"/>
        </w:rPr>
        <w:t xml:space="preserve"> – zástupce zřizovatele</w:t>
      </w:r>
    </w:p>
    <w:p w:rsidR="00793E41" w:rsidRDefault="00F74083" w:rsidP="008C6274">
      <w:pPr>
        <w:keepNext/>
        <w:spacing w:before="0" w:after="0" w:line="360" w:lineRule="auto"/>
        <w:outlineLvl w:val="8"/>
        <w:rPr>
          <w:rFonts w:cs="Arial"/>
        </w:rPr>
      </w:pPr>
      <w:r>
        <w:rPr>
          <w:rFonts w:cs="Arial"/>
        </w:rPr>
        <w:t xml:space="preserve">                     </w:t>
      </w:r>
      <w:r w:rsidR="00EA5CC0" w:rsidRPr="00EA5CC0">
        <w:rPr>
          <w:rFonts w:cs="Arial"/>
        </w:rPr>
        <w:t xml:space="preserve">Alena </w:t>
      </w:r>
      <w:r w:rsidR="00391783" w:rsidRPr="00EA5CC0">
        <w:rPr>
          <w:rFonts w:cs="Arial"/>
        </w:rPr>
        <w:t>Šauerová</w:t>
      </w:r>
      <w:r w:rsidR="00EA5CC0" w:rsidRPr="00EA5CC0">
        <w:rPr>
          <w:rFonts w:cs="Arial"/>
        </w:rPr>
        <w:t xml:space="preserve"> - zástupce zákonných zástupců</w:t>
      </w:r>
    </w:p>
    <w:p w:rsidR="008C6274" w:rsidRDefault="008C6274" w:rsidP="008C6274">
      <w:pPr>
        <w:keepNext/>
        <w:spacing w:before="0" w:after="0" w:line="360" w:lineRule="auto"/>
        <w:outlineLvl w:val="8"/>
        <w:rPr>
          <w:rFonts w:cs="Arial"/>
        </w:rPr>
      </w:pPr>
      <w:r>
        <w:rPr>
          <w:rFonts w:cs="Arial"/>
        </w:rPr>
        <w:t xml:space="preserve">                     Ing. Iva </w:t>
      </w:r>
      <w:proofErr w:type="spellStart"/>
      <w:r>
        <w:rPr>
          <w:rFonts w:cs="Arial"/>
        </w:rPr>
        <w:t>Almássy</w:t>
      </w:r>
      <w:proofErr w:type="spellEnd"/>
      <w:r>
        <w:rPr>
          <w:rFonts w:cs="Arial"/>
        </w:rPr>
        <w:t xml:space="preserve"> – zástupce rodičů od 11. 12. 2024</w:t>
      </w:r>
    </w:p>
    <w:p w:rsidR="001F003A" w:rsidRDefault="001F003A" w:rsidP="008C6274">
      <w:pPr>
        <w:keepNext/>
        <w:spacing w:before="0" w:after="0" w:line="360" w:lineRule="auto"/>
        <w:outlineLvl w:val="8"/>
        <w:rPr>
          <w:rFonts w:cs="Arial"/>
        </w:rPr>
      </w:pPr>
      <w:r>
        <w:rPr>
          <w:rFonts w:cs="Arial"/>
        </w:rPr>
        <w:t xml:space="preserve">                     Mgr. Veronika Kamenická ukončila činnost v průběhu jara 2025 – zástupce zřizovatele</w:t>
      </w:r>
    </w:p>
    <w:p w:rsidR="00F74083" w:rsidRPr="00F74083" w:rsidRDefault="001F003A" w:rsidP="008C6274">
      <w:pPr>
        <w:keepNext/>
        <w:spacing w:before="0" w:after="0" w:line="360" w:lineRule="auto"/>
        <w:jc w:val="both"/>
        <w:outlineLvl w:val="8"/>
        <w:rPr>
          <w:rFonts w:cs="Arial"/>
        </w:rPr>
      </w:pPr>
      <w:r>
        <w:rPr>
          <w:rFonts w:cs="Arial"/>
        </w:rPr>
        <w:t xml:space="preserve">                     </w:t>
      </w:r>
      <w:r w:rsidR="00F74083">
        <w:rPr>
          <w:rFonts w:cs="Arial"/>
        </w:rPr>
        <w:t xml:space="preserve">                       </w:t>
      </w:r>
    </w:p>
    <w:p w:rsidR="00793E41" w:rsidRDefault="00BB5D45">
      <w:pPr>
        <w:keepNext/>
        <w:numPr>
          <w:ilvl w:val="0"/>
          <w:numId w:val="1"/>
        </w:numPr>
        <w:tabs>
          <w:tab w:val="clear" w:pos="454"/>
        </w:tabs>
        <w:ind w:left="284" w:hanging="284"/>
        <w:outlineLvl w:val="8"/>
      </w:pPr>
      <w:r>
        <w:rPr>
          <w:rFonts w:cs="Arial"/>
          <w:u w:val="single"/>
        </w:rPr>
        <w:t xml:space="preserve"> </w:t>
      </w:r>
      <w:r w:rsidR="00414D2F">
        <w:rPr>
          <w:rFonts w:cs="Arial"/>
          <w:u w:val="single"/>
        </w:rPr>
        <w:t xml:space="preserve">Stručné vyhodnocení naplňování cílů školního vzdělávacího programu </w:t>
      </w:r>
      <w:r w:rsidR="005625FF">
        <w:rPr>
          <w:rFonts w:cs="Arial"/>
          <w:i/>
          <w:u w:val="single"/>
        </w:rPr>
        <w:t>(</w:t>
      </w:r>
      <w:r>
        <w:rPr>
          <w:rFonts w:cs="Arial"/>
          <w:i/>
          <w:u w:val="single"/>
        </w:rPr>
        <w:t>za školní rok 2024/2025</w:t>
      </w:r>
      <w:r w:rsidR="00414D2F">
        <w:rPr>
          <w:rFonts w:cs="Arial"/>
          <w:i/>
          <w:u w:val="single"/>
        </w:rPr>
        <w:t>)</w:t>
      </w:r>
    </w:p>
    <w:p w:rsidR="00BB5D45" w:rsidRPr="00BB5D45" w:rsidRDefault="00BB5D45" w:rsidP="00BB5D45">
      <w:pPr>
        <w:pStyle w:val="Nadpis3"/>
        <w:rPr>
          <w:rFonts w:asciiTheme="minorHAnsi" w:hAnsiTheme="minorHAnsi" w:cstheme="minorHAnsi"/>
          <w:sz w:val="27"/>
        </w:rPr>
      </w:pPr>
      <w:r w:rsidRPr="00BB5D45">
        <w:rPr>
          <w:rFonts w:asciiTheme="minorHAnsi" w:hAnsiTheme="minorHAnsi" w:cstheme="minorHAnsi"/>
        </w:rPr>
        <w:t>Naplňování cílů a modernizace vzdělávání ve školním roce 2024/2025</w:t>
      </w:r>
    </w:p>
    <w:p w:rsidR="00BB5D45" w:rsidRPr="00BB5D45" w:rsidRDefault="00BB5D45" w:rsidP="008C6274">
      <w:pPr>
        <w:pStyle w:val="Normlnweb"/>
        <w:rPr>
          <w:rFonts w:asciiTheme="minorHAnsi" w:hAnsiTheme="minorHAnsi" w:cstheme="minorHAnsi"/>
        </w:rPr>
      </w:pPr>
      <w:r w:rsidRPr="00BB5D45">
        <w:rPr>
          <w:rFonts w:asciiTheme="minorHAnsi" w:hAnsiTheme="minorHAnsi" w:cstheme="minorHAnsi"/>
        </w:rPr>
        <w:t xml:space="preserve">V průběhu školního roku </w:t>
      </w:r>
      <w:r w:rsidRPr="00BB5D45">
        <w:rPr>
          <w:rFonts w:asciiTheme="minorHAnsi" w:hAnsiTheme="minorHAnsi" w:cstheme="minorHAnsi"/>
          <w:b/>
          <w:bCs/>
        </w:rPr>
        <w:t>2024/2025</w:t>
      </w:r>
      <w:r w:rsidRPr="00BB5D45">
        <w:rPr>
          <w:rFonts w:asciiTheme="minorHAnsi" w:hAnsiTheme="minorHAnsi" w:cstheme="minorHAnsi"/>
        </w:rPr>
        <w:t xml:space="preserve"> škola úspěšně navázala na své předchozí cíle a plně realizovala všechny body stanovené ve školním vzdělávacím programu. Průběžně jsme monitorovali a vyhodnocovali kvalitu výuky, abychom zajistili, že si vzdělávací proces udržuje vysoký standard.</w:t>
      </w:r>
    </w:p>
    <w:p w:rsidR="00BB5D45" w:rsidRPr="00BB5D45" w:rsidRDefault="00BB5D45" w:rsidP="00BB5D45">
      <w:pPr>
        <w:pStyle w:val="Nadpis3"/>
        <w:rPr>
          <w:rFonts w:asciiTheme="minorHAnsi" w:hAnsiTheme="minorHAnsi" w:cstheme="minorHAnsi"/>
        </w:rPr>
      </w:pPr>
      <w:r w:rsidRPr="00BB5D45">
        <w:rPr>
          <w:rFonts w:asciiTheme="minorHAnsi" w:hAnsiTheme="minorHAnsi" w:cstheme="minorHAnsi"/>
        </w:rPr>
        <w:t>Projektové dny a aktivní učení</w:t>
      </w:r>
    </w:p>
    <w:p w:rsidR="00BB5D45" w:rsidRPr="00BB5D45" w:rsidRDefault="00BB5D45" w:rsidP="00BB5D45">
      <w:pPr>
        <w:pStyle w:val="Normlnweb"/>
        <w:rPr>
          <w:rFonts w:asciiTheme="minorHAnsi" w:hAnsiTheme="minorHAnsi" w:cstheme="minorHAnsi"/>
        </w:rPr>
      </w:pPr>
      <w:r w:rsidRPr="00BB5D45">
        <w:rPr>
          <w:rFonts w:asciiTheme="minorHAnsi" w:hAnsiTheme="minorHAnsi" w:cstheme="minorHAnsi"/>
          <w:b/>
          <w:bCs/>
        </w:rPr>
        <w:t>Projektové dny</w:t>
      </w:r>
      <w:r w:rsidRPr="00BB5D45">
        <w:rPr>
          <w:rFonts w:asciiTheme="minorHAnsi" w:hAnsiTheme="minorHAnsi" w:cstheme="minorHAnsi"/>
        </w:rPr>
        <w:t xml:space="preserve"> se i v tomto roce staly pevnou součástí našeho vzdělávání. Tyto dny jsou zaměřeny na rozšíření výuky mimo běžné osnovy a umožňují žákům vybrat si témata podle jejich zájmů. Žáci si tak prohlubují své dovednosti v oblastech, jako je </w:t>
      </w:r>
      <w:r w:rsidRPr="00BB5D45">
        <w:rPr>
          <w:rFonts w:asciiTheme="minorHAnsi" w:hAnsiTheme="minorHAnsi" w:cstheme="minorHAnsi"/>
          <w:b/>
          <w:bCs/>
        </w:rPr>
        <w:t>kritické myšlení, týmová spolupráce a samostatné řešení problémů</w:t>
      </w:r>
      <w:r w:rsidRPr="00BB5D45">
        <w:rPr>
          <w:rFonts w:asciiTheme="minorHAnsi" w:hAnsiTheme="minorHAnsi" w:cstheme="minorHAnsi"/>
        </w:rPr>
        <w:t>. Díky nim se učí aplikovat teoretické znalosti v praxi a rozvíjet klíčové kompetence potřebné pro budoucí život.</w:t>
      </w:r>
    </w:p>
    <w:p w:rsidR="00BB5D45" w:rsidRPr="00BB5D45" w:rsidRDefault="00BB5D45" w:rsidP="00BB5D45">
      <w:pPr>
        <w:rPr>
          <w:rFonts w:asciiTheme="minorHAnsi" w:hAnsiTheme="minorHAnsi" w:cstheme="minorHAnsi"/>
        </w:rPr>
      </w:pPr>
    </w:p>
    <w:p w:rsidR="00BB5D45" w:rsidRPr="00BB5D45" w:rsidRDefault="00BB5D45" w:rsidP="00BB5D45">
      <w:pPr>
        <w:pStyle w:val="Nadpis3"/>
        <w:rPr>
          <w:rFonts w:asciiTheme="minorHAnsi" w:hAnsiTheme="minorHAnsi" w:cstheme="minorHAnsi"/>
        </w:rPr>
      </w:pPr>
      <w:r w:rsidRPr="00BB5D45">
        <w:rPr>
          <w:rFonts w:asciiTheme="minorHAnsi" w:hAnsiTheme="minorHAnsi" w:cstheme="minorHAnsi"/>
        </w:rPr>
        <w:t>Školní parlament a zapojení žáků</w:t>
      </w:r>
    </w:p>
    <w:p w:rsidR="007D7A11" w:rsidRDefault="00BB5D45" w:rsidP="00BB5D45">
      <w:pPr>
        <w:pStyle w:val="Normlnweb"/>
        <w:rPr>
          <w:rFonts w:asciiTheme="minorHAnsi" w:hAnsiTheme="minorHAnsi" w:cstheme="minorHAnsi"/>
        </w:rPr>
      </w:pPr>
      <w:r w:rsidRPr="00BB5D45">
        <w:rPr>
          <w:rFonts w:asciiTheme="minorHAnsi" w:hAnsiTheme="minorHAnsi" w:cstheme="minorHAnsi"/>
        </w:rPr>
        <w:t xml:space="preserve">V roce 2024/2025 jsme pokračovali v činnosti </w:t>
      </w:r>
      <w:r w:rsidRPr="00BB5D45">
        <w:rPr>
          <w:rFonts w:asciiTheme="minorHAnsi" w:hAnsiTheme="minorHAnsi" w:cstheme="minorHAnsi"/>
          <w:b/>
          <w:bCs/>
        </w:rPr>
        <w:t>Školního parlamentu</w:t>
      </w:r>
      <w:r w:rsidRPr="00BB5D45">
        <w:rPr>
          <w:rFonts w:asciiTheme="minorHAnsi" w:hAnsiTheme="minorHAnsi" w:cstheme="minorHAnsi"/>
        </w:rPr>
        <w:t xml:space="preserve">, který úspěšně fungoval již třetím rokem. Parlament je zásadním nástrojem, který </w:t>
      </w:r>
      <w:r w:rsidRPr="00BB5D45">
        <w:rPr>
          <w:rFonts w:asciiTheme="minorHAnsi" w:hAnsiTheme="minorHAnsi" w:cstheme="minorHAnsi"/>
          <w:b/>
          <w:bCs/>
        </w:rPr>
        <w:t>podporuje aktivní participaci žáků</w:t>
      </w:r>
      <w:r w:rsidRPr="00BB5D45">
        <w:rPr>
          <w:rFonts w:asciiTheme="minorHAnsi" w:hAnsiTheme="minorHAnsi" w:cstheme="minorHAnsi"/>
        </w:rPr>
        <w:t xml:space="preserve"> na rozhodovacích procesech školy. Žáci se učí zodpovědnosti, komunikaci a demokratickému jednání. Jejich aktivní zapojení do školního života pomáhá utvářet lepší prostředí pro všechny a připravuje je na budoucí občanský život.</w:t>
      </w:r>
      <w:r w:rsidR="007D7A11">
        <w:rPr>
          <w:rFonts w:asciiTheme="minorHAnsi" w:hAnsiTheme="minorHAnsi" w:cstheme="minorHAnsi"/>
        </w:rPr>
        <w:t xml:space="preserve"> </w:t>
      </w:r>
    </w:p>
    <w:p w:rsidR="00BC6793" w:rsidRPr="007D7A11" w:rsidRDefault="007D7A11" w:rsidP="007D7A11">
      <w:pPr>
        <w:pStyle w:val="Normlnweb"/>
        <w:rPr>
          <w:rFonts w:asciiTheme="minorHAnsi" w:hAnsiTheme="minorHAnsi" w:cstheme="minorHAnsi"/>
        </w:rPr>
      </w:pPr>
      <w:r w:rsidRPr="007D7A11">
        <w:rPr>
          <w:rFonts w:asciiTheme="minorHAnsi" w:hAnsiTheme="minorHAnsi" w:cstheme="minorHAnsi"/>
        </w:rPr>
        <w:t xml:space="preserve">Během tohoto školního roku přišel Školní parlament s inovativním projektem, který výrazně posílil hlas žáků – </w:t>
      </w:r>
      <w:r w:rsidRPr="007D7A11">
        <w:rPr>
          <w:rFonts w:asciiTheme="minorHAnsi" w:hAnsiTheme="minorHAnsi" w:cstheme="minorHAnsi"/>
          <w:b/>
          <w:bCs/>
        </w:rPr>
        <w:t>„Učitelské vysvědčení“</w:t>
      </w:r>
      <w:r w:rsidRPr="007D7A11">
        <w:rPr>
          <w:rFonts w:asciiTheme="minorHAnsi" w:hAnsiTheme="minorHAnsi" w:cstheme="minorHAnsi"/>
        </w:rPr>
        <w:t xml:space="preserve">. V rámci této iniciativy žáci anonymně hodnotí různé aspekty školního života, včetně </w:t>
      </w:r>
      <w:r w:rsidRPr="007D7A11">
        <w:rPr>
          <w:rFonts w:asciiTheme="minorHAnsi" w:hAnsiTheme="minorHAnsi" w:cstheme="minorHAnsi"/>
          <w:b/>
          <w:bCs/>
        </w:rPr>
        <w:t>kvality výuky</w:t>
      </w:r>
      <w:r w:rsidRPr="007D7A11">
        <w:rPr>
          <w:rFonts w:asciiTheme="minorHAnsi" w:hAnsiTheme="minorHAnsi" w:cstheme="minorHAnsi"/>
        </w:rPr>
        <w:t xml:space="preserve">, </w:t>
      </w:r>
      <w:r w:rsidRPr="007D7A11">
        <w:rPr>
          <w:rFonts w:asciiTheme="minorHAnsi" w:hAnsiTheme="minorHAnsi" w:cstheme="minorHAnsi"/>
          <w:b/>
          <w:bCs/>
        </w:rPr>
        <w:t>přístupu učitelů</w:t>
      </w:r>
      <w:r w:rsidRPr="007D7A11">
        <w:rPr>
          <w:rFonts w:asciiTheme="minorHAnsi" w:hAnsiTheme="minorHAnsi" w:cstheme="minorHAnsi"/>
        </w:rPr>
        <w:t xml:space="preserve">, </w:t>
      </w:r>
      <w:r w:rsidRPr="007D7A11">
        <w:rPr>
          <w:rFonts w:asciiTheme="minorHAnsi" w:hAnsiTheme="minorHAnsi" w:cstheme="minorHAnsi"/>
          <w:b/>
          <w:bCs/>
        </w:rPr>
        <w:t>obsahu vzdělávání</w:t>
      </w:r>
      <w:r w:rsidRPr="007D7A11">
        <w:rPr>
          <w:rFonts w:asciiTheme="minorHAnsi" w:hAnsiTheme="minorHAnsi" w:cstheme="minorHAnsi"/>
        </w:rPr>
        <w:t xml:space="preserve">, </w:t>
      </w:r>
      <w:r w:rsidRPr="007D7A11">
        <w:rPr>
          <w:rFonts w:asciiTheme="minorHAnsi" w:hAnsiTheme="minorHAnsi" w:cstheme="minorHAnsi"/>
          <w:b/>
          <w:bCs/>
        </w:rPr>
        <w:t>školních akcí</w:t>
      </w:r>
      <w:r w:rsidRPr="007D7A11">
        <w:rPr>
          <w:rFonts w:asciiTheme="minorHAnsi" w:hAnsiTheme="minorHAnsi" w:cstheme="minorHAnsi"/>
        </w:rPr>
        <w:t xml:space="preserve">, a také komunikaci s </w:t>
      </w:r>
      <w:r w:rsidRPr="007D7A11">
        <w:rPr>
          <w:rFonts w:asciiTheme="minorHAnsi" w:hAnsiTheme="minorHAnsi" w:cstheme="minorHAnsi"/>
          <w:b/>
          <w:bCs/>
        </w:rPr>
        <w:t>vedením školy</w:t>
      </w:r>
      <w:r w:rsidRPr="007D7A11">
        <w:rPr>
          <w:rFonts w:asciiTheme="minorHAnsi" w:hAnsiTheme="minorHAnsi" w:cstheme="minorHAnsi"/>
        </w:rPr>
        <w:t xml:space="preserve"> a způsob, jakým se řeší obtíže. Tento systém slouží jako cenná </w:t>
      </w:r>
      <w:r w:rsidRPr="007D7A11">
        <w:rPr>
          <w:rFonts w:asciiTheme="minorHAnsi" w:hAnsiTheme="minorHAnsi" w:cstheme="minorHAnsi"/>
          <w:b/>
          <w:bCs/>
        </w:rPr>
        <w:t>zpětná vazba</w:t>
      </w:r>
      <w:r w:rsidRPr="007D7A11">
        <w:rPr>
          <w:rFonts w:asciiTheme="minorHAnsi" w:hAnsiTheme="minorHAnsi" w:cstheme="minorHAnsi"/>
        </w:rPr>
        <w:t>, která pomáhá pedagogům i vedení školy lépe</w:t>
      </w:r>
      <w:r>
        <w:t xml:space="preserve"> </w:t>
      </w:r>
      <w:r w:rsidRPr="007D7A11">
        <w:rPr>
          <w:rFonts w:asciiTheme="minorHAnsi" w:hAnsiTheme="minorHAnsi" w:cstheme="minorHAnsi"/>
        </w:rPr>
        <w:t>pochopit potřeby a názory studentů, a umožňuje tak efektivněji zlepšovat v</w:t>
      </w:r>
      <w:r>
        <w:rPr>
          <w:rFonts w:asciiTheme="minorHAnsi" w:hAnsiTheme="minorHAnsi" w:cstheme="minorHAnsi"/>
        </w:rPr>
        <w:t>ýuku a celkové školní prostředí.</w:t>
      </w:r>
    </w:p>
    <w:p w:rsidR="00793E41" w:rsidRDefault="00793E41">
      <w:pPr>
        <w:pStyle w:val="Odstavecseseznamem"/>
        <w:ind w:left="0"/>
        <w:jc w:val="both"/>
        <w:rPr>
          <w:rFonts w:cs="Arial"/>
        </w:rPr>
      </w:pPr>
    </w:p>
    <w:p w:rsidR="00793E41" w:rsidRDefault="00414D2F">
      <w:pPr>
        <w:pStyle w:val="Nadpis8"/>
        <w:spacing w:before="0" w:after="120"/>
        <w:jc w:val="center"/>
      </w:pPr>
      <w:r>
        <w:t>II. Pracovníci právnické osoby</w:t>
      </w:r>
    </w:p>
    <w:p w:rsidR="00793E41" w:rsidRDefault="00414D2F">
      <w:pPr>
        <w:numPr>
          <w:ilvl w:val="0"/>
          <w:numId w:val="4"/>
        </w:numPr>
        <w:tabs>
          <w:tab w:val="clear" w:pos="454"/>
        </w:tabs>
        <w:spacing w:before="0"/>
        <w:ind w:left="284" w:hanging="284"/>
        <w:rPr>
          <w:rFonts w:cs="Arial"/>
          <w:i/>
          <w:iCs/>
        </w:rPr>
      </w:pPr>
      <w:r>
        <w:rPr>
          <w:rFonts w:cs="Arial"/>
          <w:u w:val="single"/>
        </w:rPr>
        <w:t>Pedagogičtí pracovníci</w:t>
      </w:r>
    </w:p>
    <w:p w:rsidR="00793E41" w:rsidRDefault="00414D2F">
      <w:pPr>
        <w:spacing w:before="0"/>
        <w:ind w:firstLine="284"/>
        <w:rPr>
          <w:rFonts w:cs="Arial"/>
          <w:i/>
          <w:iCs/>
        </w:rPr>
      </w:pPr>
      <w:r>
        <w:rPr>
          <w:rFonts w:cs="Arial"/>
        </w:rPr>
        <w:t xml:space="preserve">a) </w:t>
      </w:r>
      <w:r>
        <w:rPr>
          <w:rFonts w:cs="Arial"/>
          <w:u w:val="single"/>
        </w:rPr>
        <w:t>počty osob</w:t>
      </w:r>
      <w:r>
        <w:rPr>
          <w:rFonts w:cs="Arial"/>
        </w:rPr>
        <w:t xml:space="preserve"> </w:t>
      </w:r>
    </w:p>
    <w:tbl>
      <w:tblPr>
        <w:tblW w:w="90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603"/>
        <w:gridCol w:w="603"/>
        <w:gridCol w:w="602"/>
        <w:gridCol w:w="602"/>
        <w:gridCol w:w="602"/>
        <w:gridCol w:w="602"/>
        <w:gridCol w:w="602"/>
        <w:gridCol w:w="745"/>
      </w:tblGrid>
      <w:tr w:rsidR="00793E41">
        <w:trPr>
          <w:cantSplit/>
          <w:trHeight w:val="2454"/>
        </w:trPr>
        <w:tc>
          <w:tcPr>
            <w:tcW w:w="4111" w:type="dxa"/>
            <w:textDirection w:val="btLr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škola</w:t>
            </w:r>
          </w:p>
        </w:tc>
        <w:tc>
          <w:tcPr>
            <w:tcW w:w="603" w:type="dxa"/>
            <w:tcMar>
              <w:top w:w="17" w:type="dxa"/>
              <w:left w:w="17" w:type="dxa"/>
              <w:bottom w:w="0" w:type="dxa"/>
              <w:right w:w="17" w:type="dxa"/>
            </w:tcMar>
            <w:textDirection w:val="btLr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ředitel a zástupce ředitele</w:t>
            </w:r>
          </w:p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fyzické osoby celkem</w:t>
            </w:r>
          </w:p>
        </w:tc>
        <w:tc>
          <w:tcPr>
            <w:tcW w:w="603" w:type="dxa"/>
            <w:tcMar>
              <w:top w:w="17" w:type="dxa"/>
              <w:left w:w="17" w:type="dxa"/>
              <w:bottom w:w="0" w:type="dxa"/>
              <w:right w:w="17" w:type="dxa"/>
            </w:tcMar>
            <w:textDirection w:val="btLr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ředitel a zástupce ředitele</w:t>
            </w:r>
          </w:p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přepočtení na plně zaměstnané</w:t>
            </w:r>
          </w:p>
        </w:tc>
        <w:tc>
          <w:tcPr>
            <w:tcW w:w="602" w:type="dxa"/>
            <w:tcMar>
              <w:top w:w="17" w:type="dxa"/>
              <w:left w:w="17" w:type="dxa"/>
              <w:bottom w:w="0" w:type="dxa"/>
              <w:right w:w="17" w:type="dxa"/>
            </w:tcMar>
            <w:textDirection w:val="btLr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interní učitelé</w:t>
            </w:r>
          </w:p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fyzické osoby celkem</w:t>
            </w:r>
          </w:p>
        </w:tc>
        <w:tc>
          <w:tcPr>
            <w:tcW w:w="602" w:type="dxa"/>
            <w:tcMar>
              <w:top w:w="17" w:type="dxa"/>
              <w:left w:w="17" w:type="dxa"/>
              <w:bottom w:w="0" w:type="dxa"/>
              <w:right w:w="17" w:type="dxa"/>
            </w:tcMar>
            <w:textDirection w:val="btLr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interní učitelé</w:t>
            </w:r>
          </w:p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přepočtení na plně zaměstnané</w:t>
            </w:r>
          </w:p>
        </w:tc>
        <w:tc>
          <w:tcPr>
            <w:tcW w:w="602" w:type="dxa"/>
            <w:tcMar>
              <w:top w:w="17" w:type="dxa"/>
              <w:left w:w="17" w:type="dxa"/>
              <w:bottom w:w="0" w:type="dxa"/>
              <w:right w:w="17" w:type="dxa"/>
            </w:tcMar>
            <w:textDirection w:val="btLr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externí učitelé</w:t>
            </w:r>
          </w:p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fyzické osoby celkem</w:t>
            </w:r>
          </w:p>
        </w:tc>
        <w:tc>
          <w:tcPr>
            <w:tcW w:w="602" w:type="dxa"/>
            <w:tcMar>
              <w:top w:w="17" w:type="dxa"/>
              <w:left w:w="17" w:type="dxa"/>
              <w:bottom w:w="0" w:type="dxa"/>
              <w:right w:w="17" w:type="dxa"/>
            </w:tcMar>
            <w:textDirection w:val="btLr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externí učitelé</w:t>
            </w:r>
          </w:p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přepočtení na plně zaměstnané</w:t>
            </w:r>
          </w:p>
        </w:tc>
        <w:tc>
          <w:tcPr>
            <w:tcW w:w="602" w:type="dxa"/>
            <w:textDirection w:val="btLr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pedagogičtí pracovníci</w:t>
            </w:r>
          </w:p>
          <w:p w:rsidR="00793E41" w:rsidRDefault="00414D2F">
            <w:pPr>
              <w:spacing w:before="0"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fyzické osoby celkem</w:t>
            </w:r>
          </w:p>
        </w:tc>
        <w:tc>
          <w:tcPr>
            <w:tcW w:w="745" w:type="dxa"/>
            <w:textDirection w:val="btLr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pedagogičtí pracovníci</w:t>
            </w:r>
          </w:p>
          <w:p w:rsidR="00793E41" w:rsidRDefault="00414D2F">
            <w:pPr>
              <w:spacing w:before="0"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přepočtení na plně zaměstnané celkem</w:t>
            </w:r>
          </w:p>
        </w:tc>
      </w:tr>
      <w:tr w:rsidR="00793E41">
        <w:trPr>
          <w:cantSplit/>
          <w:trHeight w:val="316"/>
        </w:trPr>
        <w:tc>
          <w:tcPr>
            <w:tcW w:w="4111" w:type="dxa"/>
            <w:tcMar>
              <w:left w:w="68" w:type="dxa"/>
            </w:tcMar>
            <w:vAlign w:val="center"/>
          </w:tcPr>
          <w:p w:rsidR="00793E41" w:rsidRDefault="007D7A11" w:rsidP="007D7A11">
            <w:pPr>
              <w:spacing w:before="0" w:after="0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Základní škola, Praha 6</w:t>
            </w:r>
            <w:r w:rsidR="00414D2F">
              <w:rPr>
                <w:rFonts w:cs="Arial"/>
                <w:b/>
                <w:bCs/>
                <w:sz w:val="18"/>
                <w:szCs w:val="18"/>
              </w:rPr>
              <w:t>, U Boroviček 3</w:t>
            </w:r>
          </w:p>
        </w:tc>
        <w:tc>
          <w:tcPr>
            <w:tcW w:w="603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2</w:t>
            </w:r>
          </w:p>
        </w:tc>
        <w:tc>
          <w:tcPr>
            <w:tcW w:w="603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2</w:t>
            </w:r>
          </w:p>
        </w:tc>
        <w:tc>
          <w:tcPr>
            <w:tcW w:w="602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073671">
            <w:pPr>
              <w:spacing w:before="0" w:after="0"/>
              <w:jc w:val="center"/>
              <w:rPr>
                <w:rFonts w:eastAsia="Arial Unicode MS" w:cs="Arial"/>
                <w:color w:val="000000"/>
                <w:sz w:val="18"/>
                <w:szCs w:val="18"/>
              </w:rPr>
            </w:pPr>
            <w:r>
              <w:rPr>
                <w:rFonts w:eastAsia="Arial Unicode MS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602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073671">
            <w:pPr>
              <w:spacing w:before="0" w:after="0"/>
              <w:jc w:val="center"/>
              <w:rPr>
                <w:rFonts w:eastAsia="Arial Unicode MS" w:cs="Arial"/>
                <w:color w:val="000000"/>
                <w:sz w:val="18"/>
                <w:szCs w:val="18"/>
              </w:rPr>
            </w:pPr>
            <w:r>
              <w:rPr>
                <w:rFonts w:eastAsia="Arial Unicode MS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602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0</w:t>
            </w:r>
          </w:p>
        </w:tc>
        <w:tc>
          <w:tcPr>
            <w:tcW w:w="602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0</w:t>
            </w:r>
          </w:p>
        </w:tc>
        <w:tc>
          <w:tcPr>
            <w:tcW w:w="602" w:type="dxa"/>
            <w:vAlign w:val="center"/>
          </w:tcPr>
          <w:p w:rsidR="00793E41" w:rsidRDefault="0044229A">
            <w:pPr>
              <w:spacing w:before="0" w:after="0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3</w:t>
            </w:r>
            <w:r w:rsidR="008224AD">
              <w:rPr>
                <w:rFonts w:eastAsia="Arial Unicode MS" w:cs="Arial"/>
                <w:sz w:val="18"/>
                <w:szCs w:val="18"/>
              </w:rPr>
              <w:t>2</w:t>
            </w:r>
          </w:p>
        </w:tc>
        <w:tc>
          <w:tcPr>
            <w:tcW w:w="745" w:type="dxa"/>
            <w:vAlign w:val="center"/>
          </w:tcPr>
          <w:p w:rsidR="00793E41" w:rsidRDefault="0044229A">
            <w:pPr>
              <w:spacing w:before="0" w:after="0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29</w:t>
            </w:r>
          </w:p>
        </w:tc>
      </w:tr>
    </w:tbl>
    <w:p w:rsidR="00793E41" w:rsidRDefault="00793E41">
      <w:pPr>
        <w:spacing w:before="240" w:after="240"/>
        <w:rPr>
          <w:rFonts w:cs="Arial"/>
        </w:rPr>
      </w:pPr>
    </w:p>
    <w:p w:rsidR="00793E41" w:rsidRDefault="00414D2F">
      <w:pPr>
        <w:numPr>
          <w:ilvl w:val="0"/>
          <w:numId w:val="2"/>
        </w:numPr>
        <w:spacing w:before="240" w:after="240"/>
        <w:rPr>
          <w:rFonts w:cs="Arial"/>
          <w:i/>
          <w:iCs/>
          <w:sz w:val="24"/>
        </w:rPr>
      </w:pPr>
      <w:r>
        <w:rPr>
          <w:rFonts w:cs="Arial"/>
          <w:u w:val="single"/>
        </w:rPr>
        <w:t>kvalifikovanost pedagogických pracovníků</w:t>
      </w:r>
      <w:r>
        <w:rPr>
          <w:rFonts w:cs="Arial"/>
        </w:rPr>
        <w:t xml:space="preserve"> 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1701"/>
        <w:gridCol w:w="850"/>
        <w:gridCol w:w="2126"/>
      </w:tblGrid>
      <w:tr w:rsidR="00793E41">
        <w:trPr>
          <w:cantSplit/>
          <w:trHeight w:val="300"/>
        </w:trPr>
        <w:tc>
          <w:tcPr>
            <w:tcW w:w="4395" w:type="dxa"/>
            <w:vAlign w:val="center"/>
          </w:tcPr>
          <w:p w:rsidR="00793E41" w:rsidRDefault="00414D2F">
            <w:pPr>
              <w:pStyle w:val="Zkladntext"/>
              <w:spacing w:before="0" w:after="0"/>
              <w:jc w:val="center"/>
              <w:rPr>
                <w:rFonts w:cs="Arial"/>
                <w:b w:val="0"/>
                <w:bCs/>
                <w:sz w:val="20"/>
              </w:rPr>
            </w:pPr>
            <w:r>
              <w:rPr>
                <w:rFonts w:cs="Arial"/>
                <w:b w:val="0"/>
                <w:bCs/>
                <w:sz w:val="20"/>
              </w:rPr>
              <w:t>škola</w:t>
            </w:r>
          </w:p>
        </w:tc>
        <w:tc>
          <w:tcPr>
            <w:tcW w:w="2551" w:type="dxa"/>
            <w:gridSpan w:val="2"/>
            <w:vAlign w:val="center"/>
          </w:tcPr>
          <w:p w:rsidR="00793E41" w:rsidRDefault="00414D2F">
            <w:pPr>
              <w:pStyle w:val="Zkladntext"/>
              <w:spacing w:before="0" w:after="0"/>
              <w:rPr>
                <w:rFonts w:cs="Arial"/>
                <w:b w:val="0"/>
                <w:bCs/>
                <w:sz w:val="20"/>
              </w:rPr>
            </w:pPr>
            <w:r>
              <w:rPr>
                <w:rFonts w:cs="Arial"/>
                <w:b w:val="0"/>
                <w:bCs/>
                <w:sz w:val="20"/>
              </w:rPr>
              <w:t xml:space="preserve">počet pedagogických pracovníků </w:t>
            </w:r>
          </w:p>
        </w:tc>
        <w:tc>
          <w:tcPr>
            <w:tcW w:w="2126" w:type="dxa"/>
            <w:vAlign w:val="center"/>
          </w:tcPr>
          <w:p w:rsidR="00793E41" w:rsidRDefault="00414D2F">
            <w:pPr>
              <w:pStyle w:val="Zkladntext"/>
              <w:spacing w:before="0" w:after="0"/>
              <w:jc w:val="center"/>
              <w:rPr>
                <w:rFonts w:cs="Arial"/>
                <w:b w:val="0"/>
                <w:bCs/>
                <w:sz w:val="20"/>
              </w:rPr>
            </w:pPr>
            <w:r>
              <w:rPr>
                <w:rFonts w:cs="Arial"/>
                <w:b w:val="0"/>
                <w:bCs/>
                <w:sz w:val="20"/>
              </w:rPr>
              <w:t>celkem % z celkového počtu pedagogických pracovníků</w:t>
            </w:r>
          </w:p>
        </w:tc>
      </w:tr>
      <w:tr w:rsidR="00793E41">
        <w:trPr>
          <w:cantSplit/>
          <w:trHeight w:val="280"/>
        </w:trPr>
        <w:tc>
          <w:tcPr>
            <w:tcW w:w="4395" w:type="dxa"/>
            <w:vMerge w:val="restart"/>
            <w:vAlign w:val="center"/>
          </w:tcPr>
          <w:p w:rsidR="00793E41" w:rsidRDefault="007D7A11">
            <w:pPr>
              <w:spacing w:before="0" w:after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Základní škola, Praha 6, U Boroviček 3</w:t>
            </w:r>
          </w:p>
        </w:tc>
        <w:tc>
          <w:tcPr>
            <w:tcW w:w="1701" w:type="dxa"/>
            <w:vAlign w:val="center"/>
          </w:tcPr>
          <w:p w:rsidR="00793E41" w:rsidRDefault="00414D2F">
            <w:pPr>
              <w:spacing w:before="0" w:after="0"/>
              <w:rPr>
                <w:rFonts w:cs="Arial"/>
                <w:bCs/>
                <w:sz w:val="20"/>
                <w:u w:val="single"/>
              </w:rPr>
            </w:pPr>
            <w:r>
              <w:rPr>
                <w:rFonts w:cs="Arial"/>
                <w:bCs/>
                <w:sz w:val="20"/>
              </w:rPr>
              <w:t>kvalifikovaných</w:t>
            </w:r>
          </w:p>
        </w:tc>
        <w:tc>
          <w:tcPr>
            <w:tcW w:w="850" w:type="dxa"/>
            <w:vAlign w:val="center"/>
          </w:tcPr>
          <w:p w:rsidR="00793E41" w:rsidRPr="00B049F7" w:rsidRDefault="00B049F7" w:rsidP="00B049F7">
            <w:pPr>
              <w:spacing w:before="0" w:after="0"/>
              <w:jc w:val="center"/>
              <w:rPr>
                <w:rFonts w:cs="Arial"/>
                <w:bCs/>
                <w:sz w:val="20"/>
              </w:rPr>
            </w:pPr>
            <w:r w:rsidRPr="00B049F7">
              <w:rPr>
                <w:rFonts w:cs="Arial"/>
                <w:bCs/>
                <w:sz w:val="20"/>
              </w:rPr>
              <w:t>2</w:t>
            </w:r>
            <w:r w:rsidR="002B49CE">
              <w:rPr>
                <w:rFonts w:cs="Arial"/>
                <w:bCs/>
                <w:sz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793E41" w:rsidRDefault="002B49CE">
            <w:pPr>
              <w:spacing w:before="0" w:after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83,2</w:t>
            </w:r>
          </w:p>
        </w:tc>
      </w:tr>
      <w:tr w:rsidR="00793E41">
        <w:trPr>
          <w:cantSplit/>
          <w:trHeight w:val="280"/>
        </w:trPr>
        <w:tc>
          <w:tcPr>
            <w:tcW w:w="4395" w:type="dxa"/>
            <w:vMerge/>
            <w:vAlign w:val="center"/>
          </w:tcPr>
          <w:p w:rsidR="00793E41" w:rsidRDefault="00793E41">
            <w:pPr>
              <w:spacing w:before="0" w:after="0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1701" w:type="dxa"/>
            <w:vAlign w:val="center"/>
          </w:tcPr>
          <w:p w:rsidR="00793E41" w:rsidRDefault="00414D2F">
            <w:pPr>
              <w:spacing w:before="0" w:after="0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nekvalifikovaných</w:t>
            </w:r>
          </w:p>
        </w:tc>
        <w:tc>
          <w:tcPr>
            <w:tcW w:w="850" w:type="dxa"/>
            <w:vAlign w:val="center"/>
          </w:tcPr>
          <w:p w:rsidR="00793E41" w:rsidRDefault="002B49CE">
            <w:pPr>
              <w:spacing w:before="0" w:after="0"/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793E41" w:rsidRDefault="002B49CE">
            <w:pPr>
              <w:spacing w:before="0" w:after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19,2 </w:t>
            </w:r>
          </w:p>
        </w:tc>
      </w:tr>
    </w:tbl>
    <w:p w:rsidR="00793E41" w:rsidRDefault="00793E41" w:rsidP="008C6274">
      <w:pPr>
        <w:spacing w:before="240" w:after="240"/>
        <w:jc w:val="both"/>
        <w:rPr>
          <w:rFonts w:cs="Arial"/>
        </w:rPr>
      </w:pPr>
    </w:p>
    <w:p w:rsidR="008C6274" w:rsidRDefault="008C6274" w:rsidP="008C6274">
      <w:pPr>
        <w:spacing w:before="240" w:after="240"/>
        <w:jc w:val="both"/>
        <w:rPr>
          <w:rFonts w:cs="Arial"/>
        </w:rPr>
      </w:pPr>
    </w:p>
    <w:p w:rsidR="008C6274" w:rsidRDefault="008C6274" w:rsidP="008C6274">
      <w:pPr>
        <w:spacing w:before="240" w:after="240"/>
        <w:jc w:val="both"/>
        <w:rPr>
          <w:rFonts w:cs="Arial"/>
        </w:rPr>
      </w:pPr>
    </w:p>
    <w:p w:rsidR="008C6274" w:rsidRDefault="008C6274" w:rsidP="008C6274">
      <w:pPr>
        <w:spacing w:before="240" w:after="240"/>
        <w:jc w:val="both"/>
        <w:rPr>
          <w:rFonts w:cs="Arial"/>
        </w:rPr>
      </w:pPr>
    </w:p>
    <w:p w:rsidR="008C6274" w:rsidRDefault="008C6274" w:rsidP="008C6274">
      <w:pPr>
        <w:spacing w:before="240" w:after="240"/>
        <w:jc w:val="both"/>
        <w:rPr>
          <w:rFonts w:cs="Arial"/>
        </w:rPr>
      </w:pPr>
    </w:p>
    <w:p w:rsidR="00793E41" w:rsidRPr="00F74083" w:rsidRDefault="00414D2F">
      <w:pPr>
        <w:numPr>
          <w:ilvl w:val="0"/>
          <w:numId w:val="2"/>
        </w:numPr>
        <w:spacing w:before="240" w:after="240"/>
        <w:jc w:val="both"/>
        <w:rPr>
          <w:rFonts w:cs="Arial"/>
        </w:rPr>
      </w:pPr>
      <w:r w:rsidRPr="00F74083">
        <w:rPr>
          <w:rFonts w:cs="Arial"/>
          <w:u w:val="single"/>
        </w:rPr>
        <w:t>věková struktura pedagogických pracovníků</w:t>
      </w:r>
      <w:r w:rsidRPr="00F74083">
        <w:rPr>
          <w:rFonts w:cs="Arial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6"/>
        <w:gridCol w:w="1291"/>
        <w:gridCol w:w="1292"/>
        <w:gridCol w:w="1292"/>
        <w:gridCol w:w="1292"/>
        <w:gridCol w:w="1292"/>
        <w:gridCol w:w="1295"/>
      </w:tblGrid>
      <w:tr w:rsidR="00793E41">
        <w:trPr>
          <w:trHeight w:val="439"/>
        </w:trPr>
        <w:tc>
          <w:tcPr>
            <w:tcW w:w="1315" w:type="dxa"/>
            <w:vMerge w:val="restart"/>
            <w:vAlign w:val="center"/>
          </w:tcPr>
          <w:p w:rsidR="00793E41" w:rsidRDefault="00414D2F">
            <w:pPr>
              <w:pStyle w:val="Zkladntext"/>
              <w:spacing w:before="0" w:after="0"/>
              <w:jc w:val="center"/>
              <w:rPr>
                <w:rFonts w:cs="Arial"/>
                <w:b w:val="0"/>
                <w:bCs/>
                <w:sz w:val="20"/>
              </w:rPr>
            </w:pPr>
            <w:r>
              <w:rPr>
                <w:rFonts w:cs="Arial"/>
                <w:b w:val="0"/>
                <w:bCs/>
                <w:sz w:val="20"/>
              </w:rPr>
              <w:t>počet celkem ve fyzických osobách k 31. 12. 202</w:t>
            </w:r>
            <w:r w:rsidR="00C52544">
              <w:rPr>
                <w:rFonts w:cs="Arial"/>
                <w:b w:val="0"/>
                <w:bCs/>
                <w:sz w:val="20"/>
              </w:rPr>
              <w:t>4</w:t>
            </w:r>
          </w:p>
        </w:tc>
        <w:tc>
          <w:tcPr>
            <w:tcW w:w="7895" w:type="dxa"/>
            <w:gridSpan w:val="6"/>
            <w:vAlign w:val="center"/>
          </w:tcPr>
          <w:p w:rsidR="00793E41" w:rsidRDefault="00414D2F">
            <w:pPr>
              <w:pStyle w:val="Zkladntext"/>
              <w:spacing w:before="0" w:after="0"/>
              <w:jc w:val="center"/>
              <w:rPr>
                <w:rFonts w:cs="Arial"/>
                <w:b w:val="0"/>
                <w:bCs/>
                <w:sz w:val="20"/>
              </w:rPr>
            </w:pPr>
            <w:r>
              <w:rPr>
                <w:rFonts w:cs="Arial"/>
                <w:b w:val="0"/>
                <w:bCs/>
                <w:sz w:val="20"/>
              </w:rPr>
              <w:t>v tom podle věkových kategorií</w:t>
            </w:r>
          </w:p>
        </w:tc>
      </w:tr>
      <w:tr w:rsidR="00793E41">
        <w:trPr>
          <w:trHeight w:val="371"/>
        </w:trPr>
        <w:tc>
          <w:tcPr>
            <w:tcW w:w="1315" w:type="dxa"/>
            <w:vMerge/>
            <w:vAlign w:val="center"/>
          </w:tcPr>
          <w:p w:rsidR="00793E41" w:rsidRDefault="00793E41">
            <w:pPr>
              <w:pStyle w:val="Zkladntext"/>
              <w:spacing w:before="0" w:after="0"/>
              <w:jc w:val="center"/>
              <w:rPr>
                <w:rFonts w:cs="Arial"/>
                <w:b w:val="0"/>
                <w:bCs/>
                <w:sz w:val="20"/>
              </w:rPr>
            </w:pPr>
          </w:p>
        </w:tc>
        <w:tc>
          <w:tcPr>
            <w:tcW w:w="1315" w:type="dxa"/>
            <w:vAlign w:val="center"/>
          </w:tcPr>
          <w:p w:rsidR="00793E41" w:rsidRDefault="00414D2F">
            <w:pPr>
              <w:pStyle w:val="Zkladntext"/>
              <w:spacing w:before="0" w:after="0"/>
              <w:jc w:val="center"/>
              <w:rPr>
                <w:rFonts w:cs="Arial"/>
                <w:b w:val="0"/>
                <w:bCs/>
                <w:sz w:val="20"/>
              </w:rPr>
            </w:pPr>
            <w:r>
              <w:rPr>
                <w:rFonts w:cs="Arial"/>
                <w:b w:val="0"/>
                <w:bCs/>
                <w:sz w:val="20"/>
              </w:rPr>
              <w:t>do 20 let</w:t>
            </w:r>
          </w:p>
        </w:tc>
        <w:tc>
          <w:tcPr>
            <w:tcW w:w="1316" w:type="dxa"/>
            <w:vAlign w:val="center"/>
          </w:tcPr>
          <w:p w:rsidR="00793E41" w:rsidRDefault="00414D2F">
            <w:pPr>
              <w:pStyle w:val="Zkladntext"/>
              <w:spacing w:before="0" w:after="0"/>
              <w:jc w:val="center"/>
              <w:rPr>
                <w:rFonts w:cs="Arial"/>
                <w:b w:val="0"/>
                <w:bCs/>
                <w:sz w:val="20"/>
              </w:rPr>
            </w:pPr>
            <w:r>
              <w:rPr>
                <w:rFonts w:cs="Arial"/>
                <w:b w:val="0"/>
                <w:bCs/>
                <w:sz w:val="20"/>
              </w:rPr>
              <w:t>21 – 30 let</w:t>
            </w:r>
          </w:p>
        </w:tc>
        <w:tc>
          <w:tcPr>
            <w:tcW w:w="1316" w:type="dxa"/>
            <w:vAlign w:val="center"/>
          </w:tcPr>
          <w:p w:rsidR="00793E41" w:rsidRDefault="00414D2F">
            <w:pPr>
              <w:pStyle w:val="Zkladntext"/>
              <w:spacing w:before="0" w:after="0"/>
              <w:jc w:val="center"/>
              <w:rPr>
                <w:rFonts w:cs="Arial"/>
                <w:b w:val="0"/>
                <w:bCs/>
                <w:sz w:val="20"/>
              </w:rPr>
            </w:pPr>
            <w:r>
              <w:rPr>
                <w:rFonts w:cs="Arial"/>
                <w:b w:val="0"/>
                <w:bCs/>
                <w:sz w:val="20"/>
              </w:rPr>
              <w:t>31 – 40 let</w:t>
            </w:r>
          </w:p>
        </w:tc>
        <w:tc>
          <w:tcPr>
            <w:tcW w:w="1316" w:type="dxa"/>
            <w:vAlign w:val="center"/>
          </w:tcPr>
          <w:p w:rsidR="00793E41" w:rsidRDefault="00414D2F">
            <w:pPr>
              <w:pStyle w:val="Zkladntext"/>
              <w:spacing w:before="0" w:after="0"/>
              <w:jc w:val="center"/>
              <w:rPr>
                <w:rFonts w:cs="Arial"/>
                <w:b w:val="0"/>
                <w:bCs/>
                <w:sz w:val="20"/>
              </w:rPr>
            </w:pPr>
            <w:r>
              <w:rPr>
                <w:rFonts w:cs="Arial"/>
                <w:b w:val="0"/>
                <w:bCs/>
                <w:sz w:val="20"/>
              </w:rPr>
              <w:t>41 – 50 let</w:t>
            </w:r>
          </w:p>
        </w:tc>
        <w:tc>
          <w:tcPr>
            <w:tcW w:w="1316" w:type="dxa"/>
            <w:vAlign w:val="center"/>
          </w:tcPr>
          <w:p w:rsidR="00793E41" w:rsidRDefault="00414D2F">
            <w:pPr>
              <w:pStyle w:val="Zkladntext"/>
              <w:spacing w:before="0" w:after="0"/>
              <w:jc w:val="center"/>
              <w:rPr>
                <w:rFonts w:cs="Arial"/>
                <w:b w:val="0"/>
                <w:bCs/>
                <w:sz w:val="20"/>
              </w:rPr>
            </w:pPr>
            <w:r>
              <w:rPr>
                <w:rFonts w:cs="Arial"/>
                <w:b w:val="0"/>
                <w:bCs/>
                <w:sz w:val="20"/>
              </w:rPr>
              <w:t>51 – 60 let</w:t>
            </w:r>
          </w:p>
        </w:tc>
        <w:tc>
          <w:tcPr>
            <w:tcW w:w="1316" w:type="dxa"/>
            <w:vAlign w:val="center"/>
          </w:tcPr>
          <w:p w:rsidR="00793E41" w:rsidRDefault="00414D2F">
            <w:pPr>
              <w:pStyle w:val="Zkladntext"/>
              <w:spacing w:before="0" w:after="0"/>
              <w:jc w:val="center"/>
              <w:rPr>
                <w:rFonts w:cs="Arial"/>
                <w:b w:val="0"/>
                <w:bCs/>
                <w:sz w:val="20"/>
              </w:rPr>
            </w:pPr>
            <w:r>
              <w:rPr>
                <w:rFonts w:cs="Arial"/>
                <w:b w:val="0"/>
                <w:bCs/>
                <w:sz w:val="20"/>
              </w:rPr>
              <w:t>61 a více let</w:t>
            </w:r>
          </w:p>
        </w:tc>
      </w:tr>
      <w:tr w:rsidR="00793E41">
        <w:trPr>
          <w:trHeight w:val="445"/>
        </w:trPr>
        <w:tc>
          <w:tcPr>
            <w:tcW w:w="1315" w:type="dxa"/>
          </w:tcPr>
          <w:p w:rsidR="00793E41" w:rsidRDefault="00793E41">
            <w:pPr>
              <w:pStyle w:val="Zkladntext"/>
              <w:spacing w:before="0" w:after="0"/>
              <w:jc w:val="center"/>
              <w:rPr>
                <w:rFonts w:cs="Arial"/>
                <w:b w:val="0"/>
                <w:bCs/>
                <w:sz w:val="20"/>
              </w:rPr>
            </w:pPr>
          </w:p>
        </w:tc>
        <w:tc>
          <w:tcPr>
            <w:tcW w:w="1315" w:type="dxa"/>
          </w:tcPr>
          <w:p w:rsidR="00793E41" w:rsidRDefault="00913BD8">
            <w:pPr>
              <w:pStyle w:val="Zkladntext"/>
              <w:spacing w:before="0" w:after="0"/>
              <w:jc w:val="center"/>
              <w:rPr>
                <w:rFonts w:cs="Arial"/>
                <w:b w:val="0"/>
                <w:bCs/>
                <w:sz w:val="20"/>
              </w:rPr>
            </w:pPr>
            <w:r>
              <w:rPr>
                <w:rFonts w:cs="Arial"/>
                <w:b w:val="0"/>
                <w:bCs/>
                <w:sz w:val="20"/>
              </w:rPr>
              <w:t>0</w:t>
            </w:r>
          </w:p>
        </w:tc>
        <w:tc>
          <w:tcPr>
            <w:tcW w:w="1316" w:type="dxa"/>
          </w:tcPr>
          <w:p w:rsidR="00793E41" w:rsidRDefault="00913BD8">
            <w:pPr>
              <w:pStyle w:val="Zkladntext"/>
              <w:spacing w:before="0" w:after="0"/>
              <w:jc w:val="center"/>
              <w:rPr>
                <w:rFonts w:cs="Arial"/>
                <w:b w:val="0"/>
                <w:bCs/>
                <w:sz w:val="20"/>
              </w:rPr>
            </w:pPr>
            <w:r>
              <w:rPr>
                <w:rFonts w:cs="Arial"/>
                <w:b w:val="0"/>
                <w:bCs/>
                <w:sz w:val="20"/>
              </w:rPr>
              <w:t>8</w:t>
            </w:r>
          </w:p>
        </w:tc>
        <w:tc>
          <w:tcPr>
            <w:tcW w:w="1316" w:type="dxa"/>
          </w:tcPr>
          <w:p w:rsidR="00793E41" w:rsidRDefault="00913BD8">
            <w:pPr>
              <w:pStyle w:val="Zkladntext"/>
              <w:spacing w:before="0" w:after="0"/>
              <w:jc w:val="center"/>
              <w:rPr>
                <w:rFonts w:cs="Arial"/>
                <w:b w:val="0"/>
                <w:bCs/>
                <w:sz w:val="20"/>
              </w:rPr>
            </w:pPr>
            <w:r>
              <w:rPr>
                <w:rFonts w:cs="Arial"/>
                <w:b w:val="0"/>
                <w:bCs/>
                <w:sz w:val="20"/>
              </w:rPr>
              <w:t>5</w:t>
            </w:r>
          </w:p>
        </w:tc>
        <w:tc>
          <w:tcPr>
            <w:tcW w:w="1316" w:type="dxa"/>
          </w:tcPr>
          <w:p w:rsidR="00793E41" w:rsidRDefault="00913BD8">
            <w:pPr>
              <w:pStyle w:val="Zkladntext"/>
              <w:spacing w:before="0" w:after="0"/>
              <w:jc w:val="center"/>
              <w:rPr>
                <w:rFonts w:cs="Arial"/>
                <w:b w:val="0"/>
                <w:bCs/>
                <w:sz w:val="20"/>
              </w:rPr>
            </w:pPr>
            <w:r>
              <w:rPr>
                <w:rFonts w:cs="Arial"/>
                <w:b w:val="0"/>
                <w:bCs/>
                <w:sz w:val="20"/>
              </w:rPr>
              <w:t>9</w:t>
            </w:r>
          </w:p>
        </w:tc>
        <w:tc>
          <w:tcPr>
            <w:tcW w:w="1316" w:type="dxa"/>
          </w:tcPr>
          <w:p w:rsidR="00793E41" w:rsidRDefault="00913BD8">
            <w:pPr>
              <w:pStyle w:val="Zkladntext"/>
              <w:spacing w:before="0" w:after="0"/>
              <w:jc w:val="center"/>
              <w:rPr>
                <w:rFonts w:cs="Arial"/>
                <w:b w:val="0"/>
                <w:bCs/>
                <w:sz w:val="20"/>
              </w:rPr>
            </w:pPr>
            <w:r>
              <w:rPr>
                <w:rFonts w:cs="Arial"/>
                <w:b w:val="0"/>
                <w:bCs/>
                <w:sz w:val="20"/>
              </w:rPr>
              <w:t>6</w:t>
            </w:r>
          </w:p>
        </w:tc>
        <w:tc>
          <w:tcPr>
            <w:tcW w:w="1316" w:type="dxa"/>
          </w:tcPr>
          <w:p w:rsidR="00793E41" w:rsidRDefault="00913BD8">
            <w:pPr>
              <w:pStyle w:val="Zkladntext"/>
              <w:spacing w:before="0" w:after="0"/>
              <w:jc w:val="center"/>
              <w:rPr>
                <w:rFonts w:cs="Arial"/>
                <w:b w:val="0"/>
                <w:bCs/>
                <w:sz w:val="20"/>
              </w:rPr>
            </w:pPr>
            <w:r>
              <w:rPr>
                <w:rFonts w:cs="Arial"/>
                <w:b w:val="0"/>
                <w:bCs/>
                <w:sz w:val="20"/>
              </w:rPr>
              <w:t>4</w:t>
            </w:r>
          </w:p>
        </w:tc>
      </w:tr>
    </w:tbl>
    <w:p w:rsidR="007D3E2D" w:rsidRDefault="007D3E2D">
      <w:pPr>
        <w:spacing w:before="240" w:after="240"/>
        <w:jc w:val="both"/>
        <w:rPr>
          <w:rFonts w:cs="Arial"/>
          <w:u w:val="single"/>
        </w:rPr>
      </w:pPr>
    </w:p>
    <w:p w:rsidR="00793E41" w:rsidRDefault="00414D2F">
      <w:pPr>
        <w:numPr>
          <w:ilvl w:val="0"/>
          <w:numId w:val="2"/>
        </w:numPr>
        <w:spacing w:before="240" w:after="240"/>
        <w:jc w:val="both"/>
        <w:rPr>
          <w:rFonts w:cs="Arial"/>
          <w:u w:val="single"/>
        </w:rPr>
      </w:pPr>
      <w:r>
        <w:rPr>
          <w:rFonts w:cs="Arial"/>
          <w:u w:val="single"/>
        </w:rPr>
        <w:t xml:space="preserve">další vzdělávání pedagogických pracovníků </w:t>
      </w:r>
    </w:p>
    <w:tbl>
      <w:tblPr>
        <w:tblW w:w="907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567"/>
        <w:gridCol w:w="2410"/>
        <w:gridCol w:w="851"/>
        <w:gridCol w:w="2976"/>
      </w:tblGrid>
      <w:tr w:rsidR="00793E41">
        <w:trPr>
          <w:trHeight w:val="39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Semináře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počet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Zaměření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počet účastníků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vzdělávací instituce</w:t>
            </w:r>
          </w:p>
        </w:tc>
      </w:tr>
      <w:tr w:rsidR="00793E41">
        <w:trPr>
          <w:trHeight w:val="39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6747A7" w:rsidRDefault="007D3E2D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BOZP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6747A7" w:rsidRDefault="007D3E2D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6747A7" w:rsidRDefault="007D3E2D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BOZP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6747A7" w:rsidRDefault="007D3E2D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6747A7" w:rsidRDefault="00793E41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93E41">
        <w:trPr>
          <w:trHeight w:val="39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6747A7" w:rsidRDefault="007D3E2D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Umělá inteligence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6747A7" w:rsidRDefault="007D3E2D" w:rsidP="0082069F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6747A7" w:rsidRDefault="007D3E2D" w:rsidP="007D3E2D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Práce s AI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6747A7" w:rsidRDefault="007D3E2D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6747A7" w:rsidRDefault="007D3E2D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Ing. M. Indra softwarový inženýr</w:t>
            </w:r>
          </w:p>
        </w:tc>
      </w:tr>
      <w:tr w:rsidR="00A2207E" w:rsidTr="00913BD8">
        <w:trPr>
          <w:trHeight w:val="39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2207E" w:rsidRPr="002F1BB4" w:rsidRDefault="00A2207E" w:rsidP="00A2207E">
            <w:pPr>
              <w:overflowPunct/>
              <w:autoSpaceDE/>
              <w:autoSpaceDN/>
              <w:adjustRightInd/>
              <w:spacing w:before="0" w:after="0"/>
              <w:jc w:val="center"/>
              <w:textAlignment w:val="auto"/>
              <w:rPr>
                <w:rFonts w:cs="Calibri"/>
                <w:color w:val="000000"/>
                <w:sz w:val="16"/>
                <w:szCs w:val="16"/>
              </w:rPr>
            </w:pPr>
            <w:r w:rsidRPr="002F1BB4">
              <w:rPr>
                <w:rFonts w:cs="Calibri"/>
                <w:color w:val="000000"/>
                <w:sz w:val="16"/>
                <w:szCs w:val="16"/>
              </w:rPr>
              <w:t>GDPR prakticky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2207E" w:rsidRPr="002F1BB4" w:rsidRDefault="002F1BB4" w:rsidP="00A2207E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1BB4"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2207E" w:rsidRPr="002F1BB4" w:rsidRDefault="00A2207E" w:rsidP="00A2207E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1BB4">
              <w:rPr>
                <w:rFonts w:cs="Calibri"/>
                <w:color w:val="000000"/>
                <w:sz w:val="16"/>
                <w:szCs w:val="16"/>
              </w:rPr>
              <w:t>GDPR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2207E" w:rsidRPr="002F1BB4" w:rsidRDefault="002F1BB4" w:rsidP="002F1BB4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1BB4">
              <w:rPr>
                <w:rFonts w:cs="Calibr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207E" w:rsidRPr="002F1BB4" w:rsidRDefault="002F1BB4" w:rsidP="00A2207E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Mgr. E. Šmídová</w:t>
            </w:r>
          </w:p>
        </w:tc>
      </w:tr>
      <w:tr w:rsidR="00793E41">
        <w:trPr>
          <w:trHeight w:val="39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6747A7" w:rsidRDefault="002F1BB4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Technologičtí průzkumníci I.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6747A7" w:rsidRDefault="002F1BB4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6747A7" w:rsidRDefault="002F1BB4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Digitální kompetence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6747A7" w:rsidRDefault="002F1BB4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6747A7" w:rsidRDefault="002F1BB4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Mgr. T. Zámečník ICT koordinátor</w:t>
            </w:r>
          </w:p>
        </w:tc>
      </w:tr>
      <w:tr w:rsidR="00793E41">
        <w:trPr>
          <w:trHeight w:val="39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6747A7" w:rsidRDefault="002F1BB4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Technologičtí průzkumníci II.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6747A7" w:rsidRDefault="002F1BB4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6747A7" w:rsidRDefault="002F1BB4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Digitální kompetence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6747A7" w:rsidRDefault="002F1BB4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6747A7" w:rsidRDefault="002F1BB4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Mgr. T. Zámečník ICT koordinátor</w:t>
            </w:r>
          </w:p>
        </w:tc>
      </w:tr>
      <w:tr w:rsidR="00793E41">
        <w:trPr>
          <w:trHeight w:val="39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6747A7" w:rsidRDefault="002F1BB4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Technologičtí průzkumníci III.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6747A7" w:rsidRDefault="002F1BB4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6747A7" w:rsidRDefault="002F1BB4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Digitální kompetence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Default="002F1BB4">
            <w:pPr>
              <w:spacing w:before="0" w:after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15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Default="002F1BB4">
            <w:pPr>
              <w:spacing w:before="0" w:after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16"/>
                <w:szCs w:val="16"/>
              </w:rPr>
              <w:t>Mgr. T. Zámečník ICT koordinátor</w:t>
            </w:r>
          </w:p>
        </w:tc>
      </w:tr>
      <w:tr w:rsidR="00793E41">
        <w:trPr>
          <w:trHeight w:val="39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CA47F3" w:rsidRDefault="0084377A">
            <w:pPr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Supervize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CA47F3" w:rsidRDefault="0084377A">
            <w:pPr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CA47F3" w:rsidRDefault="0084377A">
            <w:pPr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Supervizní setkání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CA47F3" w:rsidRDefault="0084377A">
            <w:pPr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7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CA47F3" w:rsidRDefault="0084377A">
            <w:pPr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Mgr. M.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Čedík</w:t>
            </w:r>
            <w:proofErr w:type="spellEnd"/>
          </w:p>
        </w:tc>
      </w:tr>
      <w:tr w:rsidR="00793E41">
        <w:trPr>
          <w:trHeight w:val="39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CA47F3" w:rsidRDefault="0084377A">
            <w:pPr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Legislativní rámec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CA47F3" w:rsidRDefault="0084377A">
            <w:pPr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CA47F3" w:rsidRDefault="0084377A">
            <w:pPr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legislativa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CA47F3" w:rsidRDefault="0084377A">
            <w:pPr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CA47F3" w:rsidRDefault="0084377A">
            <w:pPr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MHMP</w:t>
            </w:r>
          </w:p>
        </w:tc>
      </w:tr>
      <w:tr w:rsidR="00793E41">
        <w:trPr>
          <w:trHeight w:val="39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43704A" w:rsidRDefault="0005371B">
            <w:pPr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3704A"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>Komunikační dovednosti pro učitele aneb Jak lépe vycházet s kolegy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CA47F3" w:rsidRDefault="0005371B">
            <w:pPr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CA47F3" w:rsidRDefault="0043704A">
            <w:pPr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komunikace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CA47F3" w:rsidRDefault="0043704A">
            <w:pPr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CA47F3" w:rsidRDefault="0043704A">
            <w:pPr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NPI</w:t>
            </w:r>
          </w:p>
        </w:tc>
      </w:tr>
      <w:tr w:rsidR="00793E41">
        <w:trPr>
          <w:trHeight w:val="39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 w:val="16"/>
              </w:rPr>
            </w:pPr>
            <w:proofErr w:type="spellStart"/>
            <w:r>
              <w:rPr>
                <w:rFonts w:cs="Arial"/>
                <w:sz w:val="16"/>
              </w:rPr>
              <w:t>webináře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793E41" w:rsidRDefault="00793E41">
            <w:pPr>
              <w:spacing w:before="0" w:after="0"/>
              <w:jc w:val="center"/>
              <w:rPr>
                <w:rFonts w:cs="Arial"/>
                <w:sz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793E41" w:rsidRDefault="00793E41">
            <w:pPr>
              <w:spacing w:before="0" w:after="0"/>
              <w:jc w:val="center"/>
              <w:rPr>
                <w:rFonts w:cs="Arial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793E41" w:rsidRDefault="00793E41">
            <w:pPr>
              <w:spacing w:before="0" w:after="0"/>
              <w:jc w:val="center"/>
              <w:rPr>
                <w:rFonts w:cs="Arial"/>
                <w:sz w:val="20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793E41" w:rsidRDefault="00793E41">
            <w:pPr>
              <w:spacing w:before="0" w:after="0"/>
              <w:jc w:val="center"/>
              <w:rPr>
                <w:rFonts w:cs="Arial"/>
                <w:sz w:val="20"/>
              </w:rPr>
            </w:pPr>
          </w:p>
        </w:tc>
      </w:tr>
      <w:tr w:rsidR="00793E41">
        <w:trPr>
          <w:trHeight w:val="39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CA47F3" w:rsidRDefault="00A2207E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Duševní zdraví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CA47F3" w:rsidRDefault="00A2207E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CA47F3" w:rsidRDefault="00A2207E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Prevence zdraví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CA47F3" w:rsidRDefault="00A2207E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CA47F3" w:rsidRDefault="00A2207E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Ireas</w:t>
            </w:r>
            <w:proofErr w:type="spellEnd"/>
          </w:p>
        </w:tc>
      </w:tr>
      <w:tr w:rsidR="00793E41">
        <w:trPr>
          <w:trHeight w:val="39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2F1BB4" w:rsidRDefault="002F1BB4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2F1BB4"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>Prevence a intervence šikany u žáků ZŠ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CA47F3" w:rsidRDefault="002F1BB4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CA47F3" w:rsidRDefault="002F1BB4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Prevence šikany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CA47F3" w:rsidRDefault="002F1BB4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2F1BB4" w:rsidRDefault="002F1BB4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2F1BB4"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>Mgr. Petra Vorlíčková</w:t>
            </w:r>
          </w:p>
        </w:tc>
      </w:tr>
      <w:tr w:rsidR="00793E41">
        <w:trPr>
          <w:trHeight w:val="39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CA47F3" w:rsidRDefault="0084377A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Průvodce </w:t>
            </w:r>
            <w:proofErr w:type="spellStart"/>
            <w:r>
              <w:rPr>
                <w:rFonts w:cs="Arial"/>
                <w:sz w:val="16"/>
                <w:szCs w:val="16"/>
              </w:rPr>
              <w:t>uměmním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CA47F3" w:rsidRDefault="0084377A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CA47F3" w:rsidRDefault="0084377A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VV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CA47F3" w:rsidRDefault="0084377A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84377A" w:rsidRDefault="0084377A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84377A"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>Mgr. r. Pospíšilová Ph.D.</w:t>
            </w:r>
          </w:p>
        </w:tc>
      </w:tr>
      <w:tr w:rsidR="002F1BB4">
        <w:trPr>
          <w:trHeight w:val="39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1BB4" w:rsidRPr="0084377A" w:rsidRDefault="0084377A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84377A"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 xml:space="preserve">Učení bez </w:t>
            </w:r>
            <w:proofErr w:type="spellStart"/>
            <w:r w:rsidRPr="0084377A"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>prekážek</w:t>
            </w:r>
            <w:proofErr w:type="spellEnd"/>
            <w:r w:rsidRPr="0084377A"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 xml:space="preserve"> - strategie pro děti se </w:t>
            </w:r>
            <w:proofErr w:type="spellStart"/>
            <w:r w:rsidRPr="0084377A"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>spec</w:t>
            </w:r>
            <w:proofErr w:type="spellEnd"/>
            <w:r w:rsidRPr="0084377A"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 xml:space="preserve">. </w:t>
            </w:r>
            <w:proofErr w:type="gramStart"/>
            <w:r w:rsidRPr="0084377A"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>poruch</w:t>
            </w:r>
            <w:proofErr w:type="gramEnd"/>
            <w:r w:rsidRPr="0084377A"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>. uč.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1BB4" w:rsidRPr="00CA47F3" w:rsidRDefault="0084377A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1BB4" w:rsidRPr="00CA47F3" w:rsidRDefault="0005371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Vzdělávání u SPU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1BB4" w:rsidRPr="00CA47F3" w:rsidRDefault="0005371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1BB4" w:rsidRPr="0005371B" w:rsidRDefault="0005371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05371B"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 xml:space="preserve">PaedDr. Drahomíra </w:t>
            </w:r>
            <w:proofErr w:type="spellStart"/>
            <w:r w:rsidRPr="0005371B"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>Jucovičová</w:t>
            </w:r>
            <w:proofErr w:type="spellEnd"/>
          </w:p>
        </w:tc>
      </w:tr>
      <w:tr w:rsidR="002F1BB4">
        <w:trPr>
          <w:trHeight w:val="39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1BB4" w:rsidRPr="0005371B" w:rsidRDefault="0005371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05371B"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>Cíle a hodnocení v Tělesné výchově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1BB4" w:rsidRPr="00CA47F3" w:rsidRDefault="0005371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1BB4" w:rsidRPr="00CA47F3" w:rsidRDefault="0005371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TV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1BB4" w:rsidRPr="00CA47F3" w:rsidRDefault="0005371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1BB4" w:rsidRPr="0005371B" w:rsidRDefault="0005371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05371B"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 xml:space="preserve">PhDr. Jakub </w:t>
            </w:r>
            <w:proofErr w:type="spellStart"/>
            <w:r w:rsidRPr="0005371B"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>Forýtek</w:t>
            </w:r>
            <w:proofErr w:type="spellEnd"/>
          </w:p>
        </w:tc>
      </w:tr>
      <w:tr w:rsidR="0043704A">
        <w:trPr>
          <w:trHeight w:val="39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704A" w:rsidRPr="00CA47F3" w:rsidRDefault="0043704A" w:rsidP="0043704A">
            <w:pPr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Kryjeme vám záda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704A" w:rsidRPr="00CA47F3" w:rsidRDefault="0043704A" w:rsidP="0043704A">
            <w:pPr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704A" w:rsidRPr="00CA47F3" w:rsidRDefault="0043704A" w:rsidP="0043704A">
            <w:pPr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První pomoc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704A" w:rsidRPr="00CA47F3" w:rsidRDefault="0043704A" w:rsidP="0043704A">
            <w:pPr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704A" w:rsidRPr="00CA47F3" w:rsidRDefault="0043704A" w:rsidP="0043704A">
            <w:pPr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MUDr. Marek Dvořák</w:t>
            </w:r>
          </w:p>
        </w:tc>
      </w:tr>
      <w:tr w:rsidR="002F1BB4">
        <w:trPr>
          <w:trHeight w:val="39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1BB4" w:rsidRPr="0043704A" w:rsidRDefault="0043704A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43704A"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 xml:space="preserve">Jak efektivně </w:t>
            </w:r>
            <w:proofErr w:type="gramStart"/>
            <w:r w:rsidRPr="0043704A"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>komunikovat(nejen</w:t>
            </w:r>
            <w:proofErr w:type="gramEnd"/>
            <w:r w:rsidRPr="0043704A"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>) s dítětem ADHD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1BB4" w:rsidRPr="0043704A" w:rsidRDefault="0043704A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43704A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1BB4" w:rsidRPr="0043704A" w:rsidRDefault="0043704A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43704A">
              <w:rPr>
                <w:rFonts w:cs="Arial"/>
                <w:sz w:val="16"/>
                <w:szCs w:val="16"/>
              </w:rPr>
              <w:t>Komunikace u dětí s PAS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1BB4" w:rsidRPr="0043704A" w:rsidRDefault="0043704A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43704A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1BB4" w:rsidRPr="0043704A" w:rsidRDefault="0043704A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proofErr w:type="gramStart"/>
            <w:r w:rsidRPr="0043704A"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>Mgr.Markéta</w:t>
            </w:r>
            <w:proofErr w:type="spellEnd"/>
            <w:proofErr w:type="gramEnd"/>
            <w:r w:rsidRPr="0043704A"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 xml:space="preserve"> Librová</w:t>
            </w:r>
          </w:p>
        </w:tc>
      </w:tr>
      <w:tr w:rsidR="00793E41">
        <w:trPr>
          <w:trHeight w:val="39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Kurzy a další vzdělávání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793E41" w:rsidRDefault="00793E41">
            <w:pPr>
              <w:spacing w:before="0" w:after="0"/>
              <w:jc w:val="center"/>
              <w:rPr>
                <w:rFonts w:cs="Arial"/>
                <w:sz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793E41" w:rsidRDefault="00793E41">
            <w:pPr>
              <w:spacing w:before="0" w:after="0"/>
              <w:jc w:val="center"/>
              <w:rPr>
                <w:rFonts w:cs="Arial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793E41" w:rsidRDefault="00793E41">
            <w:pPr>
              <w:spacing w:before="0" w:after="0"/>
              <w:jc w:val="center"/>
              <w:rPr>
                <w:rFonts w:cs="Arial"/>
                <w:sz w:val="20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793E41" w:rsidRDefault="00793E41">
            <w:pPr>
              <w:spacing w:before="0" w:after="0"/>
              <w:jc w:val="center"/>
              <w:rPr>
                <w:rFonts w:cs="Arial"/>
                <w:sz w:val="20"/>
              </w:rPr>
            </w:pPr>
          </w:p>
        </w:tc>
      </w:tr>
      <w:tr w:rsidR="00793E41">
        <w:trPr>
          <w:trHeight w:val="39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3871AA" w:rsidRDefault="00295E79">
            <w:pPr>
              <w:pStyle w:val="Nadpis6"/>
              <w:spacing w:before="0" w:after="0"/>
              <w:jc w:val="center"/>
              <w:rPr>
                <w:rFonts w:cs="Arial"/>
                <w:b w:val="0"/>
                <w:sz w:val="16"/>
                <w:szCs w:val="16"/>
              </w:rPr>
            </w:pPr>
            <w:r w:rsidRPr="003871AA">
              <w:rPr>
                <w:rFonts w:cs="Arial"/>
                <w:b w:val="0"/>
                <w:sz w:val="16"/>
                <w:szCs w:val="16"/>
              </w:rPr>
              <w:t>Pedagogické studium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3871AA" w:rsidRDefault="00793E41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3871AA" w:rsidRDefault="00295E79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3871AA">
              <w:rPr>
                <w:rFonts w:cs="Arial"/>
                <w:sz w:val="16"/>
                <w:szCs w:val="16"/>
              </w:rPr>
              <w:t>SP, učitelství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3871AA" w:rsidRDefault="002F1BB4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3871AA" w:rsidRDefault="002F1BB4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VU</w:t>
            </w:r>
            <w:r w:rsidR="00295E79" w:rsidRPr="003871AA">
              <w:rPr>
                <w:rFonts w:cs="Arial"/>
                <w:sz w:val="16"/>
                <w:szCs w:val="16"/>
              </w:rPr>
              <w:t>, TUL</w:t>
            </w:r>
            <w:r>
              <w:rPr>
                <w:rFonts w:cs="Arial"/>
                <w:sz w:val="16"/>
                <w:szCs w:val="16"/>
              </w:rPr>
              <w:t>, FTVS</w:t>
            </w:r>
          </w:p>
        </w:tc>
      </w:tr>
      <w:tr w:rsidR="00793E41">
        <w:trPr>
          <w:trHeight w:val="39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3871AA" w:rsidRDefault="00CA47F3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3871AA">
              <w:rPr>
                <w:rFonts w:cs="Arial"/>
                <w:sz w:val="16"/>
                <w:szCs w:val="16"/>
              </w:rPr>
              <w:t>R</w:t>
            </w:r>
            <w:r w:rsidR="00414D2F" w:rsidRPr="003871AA">
              <w:rPr>
                <w:rFonts w:cs="Arial"/>
                <w:sz w:val="16"/>
                <w:szCs w:val="16"/>
              </w:rPr>
              <w:t>ozšiřování aprobace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3871AA" w:rsidRDefault="00793E41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3871AA" w:rsidRDefault="00414D2F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3871AA">
              <w:rPr>
                <w:rFonts w:cs="Arial"/>
                <w:sz w:val="16"/>
                <w:szCs w:val="16"/>
              </w:rPr>
              <w:t>zeměpis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3871AA" w:rsidRDefault="002F1BB4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Pr="003871AA" w:rsidRDefault="002F1BB4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Jihočeská univerzita</w:t>
            </w:r>
          </w:p>
        </w:tc>
      </w:tr>
      <w:tr w:rsidR="00CA47F3">
        <w:trPr>
          <w:trHeight w:val="39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47F3" w:rsidRPr="003871AA" w:rsidRDefault="00CA47F3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3871AA"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>Studium pro ředitele a školských zařízení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47F3" w:rsidRPr="003871AA" w:rsidRDefault="002F1BB4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47F3" w:rsidRPr="003871AA" w:rsidRDefault="003871AA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3871AA"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 xml:space="preserve">Rozšiřující vzdělávání - </w:t>
            </w:r>
            <w:proofErr w:type="spellStart"/>
            <w:r w:rsidRPr="003871AA"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>managment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47F3" w:rsidRPr="003871AA" w:rsidRDefault="003871AA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3871AA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47F3" w:rsidRPr="003871AA" w:rsidRDefault="003871AA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3871AA">
              <w:rPr>
                <w:rFonts w:cs="Arial"/>
                <w:sz w:val="16"/>
                <w:szCs w:val="16"/>
              </w:rPr>
              <w:t>Infra</w:t>
            </w:r>
            <w:proofErr w:type="spellEnd"/>
          </w:p>
        </w:tc>
      </w:tr>
      <w:tr w:rsidR="003871AA">
        <w:trPr>
          <w:trHeight w:val="39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1AA" w:rsidRPr="002F1BB4" w:rsidRDefault="002F1BB4">
            <w:pPr>
              <w:spacing w:before="0" w:after="0"/>
              <w:jc w:val="center"/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</w:pPr>
            <w:r w:rsidRPr="002F1BB4"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 xml:space="preserve">Školení pro učitele </w:t>
            </w:r>
            <w:proofErr w:type="spellStart"/>
            <w:r w:rsidRPr="002F1BB4"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>KiVa</w:t>
            </w:r>
            <w:proofErr w:type="spellEnd"/>
            <w:r w:rsidRPr="002F1BB4"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>: Program prevence šikany na ZŠ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1AA" w:rsidRPr="003871AA" w:rsidRDefault="002F1BB4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1AA" w:rsidRPr="003871AA" w:rsidRDefault="002F1BB4">
            <w:pPr>
              <w:spacing w:before="0" w:after="0"/>
              <w:jc w:val="center"/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 xml:space="preserve">Preventivní </w:t>
            </w:r>
            <w:r w:rsidR="0084377A"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>program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1AA" w:rsidRPr="003871AA" w:rsidRDefault="002F1BB4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1AA" w:rsidRPr="003871AA" w:rsidRDefault="002F1BB4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Schola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</w:rPr>
              <w:t>Empirica</w:t>
            </w:r>
            <w:proofErr w:type="spellEnd"/>
          </w:p>
        </w:tc>
      </w:tr>
      <w:tr w:rsidR="002F1BB4">
        <w:trPr>
          <w:trHeight w:val="39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1BB4" w:rsidRPr="003871AA" w:rsidRDefault="002F1BB4">
            <w:pPr>
              <w:spacing w:before="0" w:after="0"/>
              <w:jc w:val="center"/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>ICT koordinátor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1BB4" w:rsidRPr="003871AA" w:rsidRDefault="0084377A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1BB4" w:rsidRPr="003871AA" w:rsidRDefault="0084377A">
            <w:pPr>
              <w:spacing w:before="0" w:after="0"/>
              <w:jc w:val="center"/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>ICT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1BB4" w:rsidRPr="003871AA" w:rsidRDefault="0084377A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1BB4" w:rsidRPr="003871AA" w:rsidRDefault="002F1BB4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84377A">
        <w:trPr>
          <w:trHeight w:val="39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77A" w:rsidRDefault="0084377A">
            <w:pPr>
              <w:spacing w:before="0" w:after="0"/>
              <w:jc w:val="center"/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>Mediační výcvik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77A" w:rsidRDefault="0084377A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77A" w:rsidRDefault="0084377A">
            <w:pPr>
              <w:spacing w:before="0" w:after="0"/>
              <w:jc w:val="center"/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>mediace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77A" w:rsidRDefault="0084377A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77A" w:rsidRPr="003871AA" w:rsidRDefault="0084377A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FORAB</w:t>
            </w:r>
          </w:p>
        </w:tc>
      </w:tr>
      <w:tr w:rsidR="0084377A">
        <w:trPr>
          <w:trHeight w:val="39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77A" w:rsidRDefault="0084377A">
            <w:pPr>
              <w:spacing w:before="0" w:after="0"/>
              <w:jc w:val="center"/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>Studium výchovného poradenství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77A" w:rsidRPr="003871AA" w:rsidRDefault="0084377A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77A" w:rsidRDefault="0084377A">
            <w:pPr>
              <w:spacing w:before="0" w:after="0"/>
              <w:jc w:val="center"/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  <w:shd w:val="clear" w:color="auto" w:fill="FFFFFF"/>
              </w:rPr>
              <w:t>Výchovné poradenství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77A" w:rsidRDefault="0084377A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77A" w:rsidRPr="003871AA" w:rsidRDefault="0084377A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FF UK, katedra psychologie</w:t>
            </w:r>
          </w:p>
        </w:tc>
      </w:tr>
    </w:tbl>
    <w:p w:rsidR="00793E41" w:rsidRDefault="00414D2F">
      <w:pPr>
        <w:numPr>
          <w:ilvl w:val="0"/>
          <w:numId w:val="4"/>
        </w:numPr>
        <w:tabs>
          <w:tab w:val="clear" w:pos="454"/>
        </w:tabs>
        <w:spacing w:before="360" w:after="0"/>
        <w:ind w:left="284" w:hanging="284"/>
        <w:rPr>
          <w:rFonts w:cs="Arial"/>
          <w:u w:val="single"/>
        </w:rPr>
      </w:pPr>
      <w:r>
        <w:rPr>
          <w:rFonts w:cs="Arial"/>
          <w:u w:val="single"/>
        </w:rPr>
        <w:t>Nepedagogičtí pracovníci školy</w:t>
      </w:r>
      <w:r>
        <w:rPr>
          <w:rFonts w:cs="Arial"/>
          <w:i/>
          <w:iCs/>
        </w:rPr>
        <w:t xml:space="preserve"> </w:t>
      </w:r>
    </w:p>
    <w:p w:rsidR="00793E41" w:rsidRDefault="00414D2F">
      <w:pPr>
        <w:numPr>
          <w:ilvl w:val="0"/>
          <w:numId w:val="2"/>
        </w:numPr>
        <w:rPr>
          <w:rFonts w:cs="Arial"/>
          <w:u w:val="single"/>
        </w:rPr>
      </w:pPr>
      <w:r>
        <w:rPr>
          <w:rFonts w:cs="Arial"/>
          <w:u w:val="single"/>
        </w:rPr>
        <w:t>počty osob</w:t>
      </w:r>
    </w:p>
    <w:tbl>
      <w:tblPr>
        <w:tblW w:w="9072" w:type="dxa"/>
        <w:tblInd w:w="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793E41">
        <w:trPr>
          <w:cantSplit/>
          <w:trHeight w:val="360"/>
        </w:trPr>
        <w:tc>
          <w:tcPr>
            <w:tcW w:w="4536" w:type="dxa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fyzické osoby celkem</w:t>
            </w:r>
          </w:p>
        </w:tc>
        <w:tc>
          <w:tcPr>
            <w:tcW w:w="4536" w:type="dxa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přepočtení na plně zaměstnané</w:t>
            </w:r>
          </w:p>
        </w:tc>
      </w:tr>
      <w:tr w:rsidR="00793E41">
        <w:trPr>
          <w:cantSplit/>
          <w:trHeight w:val="360"/>
        </w:trPr>
        <w:tc>
          <w:tcPr>
            <w:tcW w:w="4536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sz w:val="20"/>
              </w:rPr>
            </w:pPr>
            <w:r>
              <w:rPr>
                <w:rFonts w:eastAsia="Arial Unicode MS" w:cs="Arial"/>
                <w:sz w:val="20"/>
              </w:rPr>
              <w:t>8</w:t>
            </w:r>
          </w:p>
        </w:tc>
        <w:tc>
          <w:tcPr>
            <w:tcW w:w="4536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sz w:val="20"/>
              </w:rPr>
            </w:pPr>
            <w:r>
              <w:rPr>
                <w:rFonts w:eastAsia="Arial Unicode MS" w:cs="Arial"/>
                <w:sz w:val="20"/>
              </w:rPr>
              <w:t>7.75</w:t>
            </w:r>
          </w:p>
        </w:tc>
      </w:tr>
    </w:tbl>
    <w:p w:rsidR="00793E41" w:rsidRDefault="00793E41" w:rsidP="008C6274">
      <w:pPr>
        <w:rPr>
          <w:rFonts w:cs="Arial"/>
          <w:u w:val="single"/>
        </w:rPr>
      </w:pPr>
    </w:p>
    <w:p w:rsidR="00793E41" w:rsidRDefault="00414D2F">
      <w:pPr>
        <w:numPr>
          <w:ilvl w:val="0"/>
          <w:numId w:val="2"/>
        </w:numPr>
        <w:rPr>
          <w:rFonts w:cs="Arial"/>
          <w:u w:val="single"/>
        </w:rPr>
      </w:pPr>
      <w:r>
        <w:rPr>
          <w:rFonts w:cs="Arial"/>
          <w:u w:val="single"/>
        </w:rPr>
        <w:t>další vzdělávání a odborný rozvoj nepedagogických pracovníků</w:t>
      </w:r>
    </w:p>
    <w:tbl>
      <w:tblPr>
        <w:tblW w:w="907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567"/>
        <w:gridCol w:w="3260"/>
        <w:gridCol w:w="776"/>
        <w:gridCol w:w="3193"/>
      </w:tblGrid>
      <w:tr w:rsidR="00793E41">
        <w:trPr>
          <w:trHeight w:val="3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Default="00793E41">
            <w:pPr>
              <w:spacing w:before="0" w:after="0"/>
              <w:rPr>
                <w:rFonts w:cs="Arial"/>
                <w:sz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počet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zaměření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počet účastníků</w:t>
            </w:r>
          </w:p>
        </w:tc>
        <w:tc>
          <w:tcPr>
            <w:tcW w:w="3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vzdělávací instituce</w:t>
            </w:r>
          </w:p>
        </w:tc>
      </w:tr>
      <w:tr w:rsidR="00793E41">
        <w:trPr>
          <w:trHeight w:val="3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Default="003871AA">
            <w:pPr>
              <w:spacing w:before="0" w:after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Řešení měkkých cílů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Default="003871AA">
            <w:pPr>
              <w:spacing w:before="0" w:after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Default="003871AA">
            <w:pPr>
              <w:spacing w:before="0"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Bezpečnost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Default="003871AA">
            <w:pPr>
              <w:spacing w:before="0" w:after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</w:t>
            </w:r>
          </w:p>
        </w:tc>
        <w:tc>
          <w:tcPr>
            <w:tcW w:w="3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Default="003871AA">
            <w:pPr>
              <w:spacing w:before="0" w:after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PČR </w:t>
            </w:r>
            <w:proofErr w:type="spellStart"/>
            <w:proofErr w:type="gramStart"/>
            <w:r>
              <w:rPr>
                <w:rFonts w:cs="Arial"/>
                <w:sz w:val="20"/>
              </w:rPr>
              <w:t>Hl.M</w:t>
            </w:r>
            <w:proofErr w:type="spellEnd"/>
            <w:r>
              <w:rPr>
                <w:rFonts w:cs="Arial"/>
                <w:sz w:val="20"/>
              </w:rPr>
              <w:t>.</w:t>
            </w:r>
            <w:proofErr w:type="gramEnd"/>
            <w:r>
              <w:rPr>
                <w:rFonts w:cs="Arial"/>
                <w:sz w:val="20"/>
              </w:rPr>
              <w:t xml:space="preserve"> Praha</w:t>
            </w:r>
          </w:p>
        </w:tc>
      </w:tr>
      <w:tr w:rsidR="00793E41">
        <w:trPr>
          <w:trHeight w:val="3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Default="003871AA">
            <w:pPr>
              <w:spacing w:before="0" w:after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BOZP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Default="00414D2F">
            <w:pPr>
              <w:spacing w:before="0"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Školení BOZP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8</w:t>
            </w:r>
          </w:p>
        </w:tc>
        <w:tc>
          <w:tcPr>
            <w:tcW w:w="3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BHT školení a služby s.r.o.</w:t>
            </w:r>
          </w:p>
        </w:tc>
      </w:tr>
      <w:tr w:rsidR="00793E41">
        <w:trPr>
          <w:trHeight w:val="3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Default="003871AA">
            <w:pPr>
              <w:spacing w:before="0" w:after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Správa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Default="003871AA">
            <w:pPr>
              <w:spacing w:before="0" w:after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Default="003871AA">
            <w:pPr>
              <w:spacing w:before="0"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Správa dokumentů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Default="003871AA">
            <w:pPr>
              <w:spacing w:before="0" w:after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</w:t>
            </w:r>
          </w:p>
        </w:tc>
        <w:tc>
          <w:tcPr>
            <w:tcW w:w="3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3E41" w:rsidRDefault="003871AA">
            <w:pPr>
              <w:spacing w:before="0" w:after="0"/>
              <w:jc w:val="center"/>
              <w:rPr>
                <w:rFonts w:cs="Arial"/>
                <w:sz w:val="20"/>
              </w:rPr>
            </w:pPr>
            <w:proofErr w:type="spellStart"/>
            <w:r>
              <w:rPr>
                <w:rFonts w:cs="Arial"/>
                <w:sz w:val="20"/>
              </w:rPr>
              <w:t>Gordic</w:t>
            </w:r>
            <w:proofErr w:type="spellEnd"/>
          </w:p>
        </w:tc>
      </w:tr>
    </w:tbl>
    <w:p w:rsidR="00793E41" w:rsidRDefault="00793E41">
      <w:pPr>
        <w:pStyle w:val="Nadpis8"/>
        <w:spacing w:before="0" w:after="120"/>
        <w:jc w:val="both"/>
      </w:pPr>
    </w:p>
    <w:p w:rsidR="00793E41" w:rsidRPr="00913BD8" w:rsidRDefault="00414D2F">
      <w:pPr>
        <w:pStyle w:val="Nadpis8"/>
        <w:spacing w:before="0" w:after="120"/>
        <w:jc w:val="both"/>
      </w:pPr>
      <w:r w:rsidRPr="00913BD8">
        <w:t>III. Údaje o žácích a výsledcích vzdělávání (MŠ, ZŠ, ZŠS, SŠ)</w:t>
      </w:r>
    </w:p>
    <w:p w:rsidR="00793E41" w:rsidRDefault="00414D2F">
      <w:pPr>
        <w:numPr>
          <w:ilvl w:val="0"/>
          <w:numId w:val="6"/>
        </w:numPr>
        <w:tabs>
          <w:tab w:val="clear" w:pos="454"/>
        </w:tabs>
        <w:spacing w:before="0" w:after="0"/>
        <w:ind w:left="284" w:hanging="284"/>
        <w:rPr>
          <w:rFonts w:cs="Arial"/>
          <w:i/>
          <w:iCs/>
          <w:szCs w:val="22"/>
        </w:rPr>
      </w:pPr>
      <w:r>
        <w:rPr>
          <w:rFonts w:cs="Arial"/>
          <w:szCs w:val="22"/>
          <w:u w:val="single"/>
        </w:rPr>
        <w:t>Počty tříd a počty dětí / žáků</w:t>
      </w:r>
      <w:r>
        <w:rPr>
          <w:rFonts w:cs="Arial"/>
          <w:szCs w:val="22"/>
        </w:rPr>
        <w:t xml:space="preserve"> 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0"/>
        <w:gridCol w:w="1701"/>
        <w:gridCol w:w="1701"/>
      </w:tblGrid>
      <w:tr w:rsidR="00793E41">
        <w:trPr>
          <w:cantSplit/>
          <w:trHeight w:val="400"/>
        </w:trPr>
        <w:tc>
          <w:tcPr>
            <w:tcW w:w="5670" w:type="dxa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škola</w:t>
            </w:r>
          </w:p>
        </w:tc>
        <w:tc>
          <w:tcPr>
            <w:tcW w:w="1701" w:type="dxa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počet tříd</w:t>
            </w:r>
          </w:p>
        </w:tc>
        <w:tc>
          <w:tcPr>
            <w:tcW w:w="1701" w:type="dxa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počet dětí / žáků</w:t>
            </w:r>
          </w:p>
        </w:tc>
      </w:tr>
      <w:tr w:rsidR="00793E41">
        <w:trPr>
          <w:trHeight w:val="400"/>
        </w:trPr>
        <w:tc>
          <w:tcPr>
            <w:tcW w:w="5670" w:type="dxa"/>
            <w:vAlign w:val="center"/>
          </w:tcPr>
          <w:p w:rsidR="00793E41" w:rsidRDefault="00414D2F">
            <w:pPr>
              <w:spacing w:before="0" w:after="0"/>
              <w:rPr>
                <w:rFonts w:cs="Arial"/>
                <w:szCs w:val="22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Základní škola pro žáky se specifickými poruchami učení, Praha 6 – Řepy, U Boroviček 3</w:t>
            </w:r>
          </w:p>
        </w:tc>
        <w:tc>
          <w:tcPr>
            <w:tcW w:w="1701" w:type="dxa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</w:t>
            </w:r>
          </w:p>
        </w:tc>
        <w:tc>
          <w:tcPr>
            <w:tcW w:w="1701" w:type="dxa"/>
            <w:vAlign w:val="center"/>
          </w:tcPr>
          <w:p w:rsidR="00793E41" w:rsidRDefault="00B63545">
            <w:pPr>
              <w:spacing w:before="0" w:after="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136</w:t>
            </w:r>
          </w:p>
        </w:tc>
      </w:tr>
    </w:tbl>
    <w:p w:rsidR="00793E41" w:rsidRDefault="00793E41">
      <w:pPr>
        <w:spacing w:before="0" w:after="0"/>
        <w:rPr>
          <w:bCs/>
          <w:szCs w:val="22"/>
          <w:u w:val="single"/>
        </w:rPr>
      </w:pPr>
    </w:p>
    <w:p w:rsidR="00793E41" w:rsidRDefault="00414D2F">
      <w:pPr>
        <w:spacing w:before="0" w:after="0"/>
        <w:rPr>
          <w:rFonts w:cs="Arial"/>
          <w:szCs w:val="22"/>
          <w:u w:val="single"/>
        </w:rPr>
      </w:pPr>
      <w:r>
        <w:rPr>
          <w:bCs/>
          <w:szCs w:val="22"/>
          <w:u w:val="single"/>
        </w:rPr>
        <w:t>Přípravná třída - počet tříd a počet dětí</w:t>
      </w:r>
    </w:p>
    <w:p w:rsidR="00793E41" w:rsidRDefault="00793E41">
      <w:pPr>
        <w:spacing w:before="0" w:after="0"/>
        <w:ind w:left="454"/>
        <w:rPr>
          <w:rFonts w:cs="Arial"/>
          <w:szCs w:val="22"/>
          <w:u w:val="single"/>
        </w:rPr>
      </w:pPr>
    </w:p>
    <w:p w:rsidR="00793E41" w:rsidRDefault="00414D2F">
      <w:pPr>
        <w:spacing w:before="0" w:after="0"/>
        <w:ind w:left="454"/>
        <w:rPr>
          <w:rFonts w:cs="Arial"/>
          <w:szCs w:val="22"/>
        </w:rPr>
      </w:pPr>
      <w:r>
        <w:rPr>
          <w:rFonts w:cs="Arial"/>
          <w:szCs w:val="22"/>
        </w:rPr>
        <w:t>Přípravná třída nebyla zřízena.</w:t>
      </w:r>
    </w:p>
    <w:p w:rsidR="00793E41" w:rsidRDefault="00793E41">
      <w:pPr>
        <w:spacing w:before="0" w:after="0"/>
        <w:ind w:left="454"/>
        <w:rPr>
          <w:rFonts w:cs="Arial"/>
          <w:szCs w:val="22"/>
        </w:rPr>
      </w:pPr>
    </w:p>
    <w:p w:rsidR="00793E41" w:rsidRDefault="00414D2F">
      <w:pPr>
        <w:spacing w:before="0" w:after="0"/>
        <w:rPr>
          <w:bCs/>
          <w:szCs w:val="22"/>
          <w:u w:val="single"/>
        </w:rPr>
      </w:pPr>
      <w:r>
        <w:rPr>
          <w:bCs/>
          <w:szCs w:val="22"/>
          <w:u w:val="single"/>
        </w:rPr>
        <w:t>Přípravný stupeň základní školy speciální - počet tříd a počet žáků</w:t>
      </w:r>
    </w:p>
    <w:p w:rsidR="00793E41" w:rsidRDefault="00793E41">
      <w:pPr>
        <w:spacing w:before="0" w:after="0"/>
        <w:rPr>
          <w:rFonts w:cs="Arial"/>
          <w:szCs w:val="22"/>
          <w:u w:val="single"/>
        </w:rPr>
      </w:pPr>
    </w:p>
    <w:p w:rsidR="00793E41" w:rsidRDefault="00414D2F">
      <w:pPr>
        <w:spacing w:before="0" w:after="0"/>
        <w:rPr>
          <w:rFonts w:cs="Arial"/>
          <w:szCs w:val="22"/>
        </w:rPr>
      </w:pPr>
      <w:r>
        <w:rPr>
          <w:rFonts w:cs="Arial"/>
          <w:szCs w:val="22"/>
        </w:rPr>
        <w:tab/>
        <w:t>Přípravný stupeň základní školy speciální nebyl zřízen.</w:t>
      </w:r>
    </w:p>
    <w:p w:rsidR="00793E41" w:rsidRDefault="00793E41">
      <w:pPr>
        <w:spacing w:before="0" w:after="0"/>
        <w:rPr>
          <w:rFonts w:cs="Arial"/>
          <w:szCs w:val="22"/>
        </w:rPr>
      </w:pPr>
    </w:p>
    <w:p w:rsidR="00793E41" w:rsidRDefault="00414D2F">
      <w:pPr>
        <w:spacing w:before="0" w:after="0"/>
        <w:rPr>
          <w:rFonts w:cs="Arial"/>
          <w:i/>
          <w:iCs/>
          <w:szCs w:val="22"/>
        </w:rPr>
      </w:pPr>
      <w:r>
        <w:rPr>
          <w:rFonts w:cs="Arial"/>
          <w:szCs w:val="22"/>
          <w:u w:val="single"/>
        </w:rPr>
        <w:t>Změny v počtech dětí / žáků v průběhu školního roku, včetně uvedení důvodu</w:t>
      </w:r>
    </w:p>
    <w:p w:rsidR="00793E41" w:rsidRDefault="00793E41">
      <w:pPr>
        <w:spacing w:before="0" w:after="0"/>
        <w:rPr>
          <w:rFonts w:cs="Arial"/>
          <w:i/>
          <w:iCs/>
          <w:szCs w:val="22"/>
        </w:rPr>
      </w:pPr>
    </w:p>
    <w:p w:rsidR="00793E41" w:rsidRDefault="00414D2F">
      <w:pPr>
        <w:spacing w:before="0" w:after="0"/>
        <w:rPr>
          <w:rFonts w:cs="Arial"/>
          <w:iCs/>
          <w:szCs w:val="22"/>
        </w:rPr>
      </w:pPr>
      <w:r>
        <w:rPr>
          <w:rFonts w:cs="Arial"/>
          <w:iCs/>
          <w:szCs w:val="22"/>
        </w:rPr>
        <w:t>V průb</w:t>
      </w:r>
      <w:r w:rsidR="00B63545">
        <w:rPr>
          <w:rFonts w:cs="Arial"/>
          <w:iCs/>
          <w:szCs w:val="22"/>
        </w:rPr>
        <w:t>ěhu školního r</w:t>
      </w:r>
      <w:r w:rsidR="00913BD8">
        <w:rPr>
          <w:rFonts w:cs="Arial"/>
          <w:iCs/>
          <w:szCs w:val="22"/>
        </w:rPr>
        <w:t>oku žádný žák ze školy neodešel</w:t>
      </w:r>
      <w:r w:rsidR="00B63545">
        <w:rPr>
          <w:rFonts w:cs="Arial"/>
          <w:iCs/>
          <w:szCs w:val="22"/>
        </w:rPr>
        <w:t xml:space="preserve">. </w:t>
      </w:r>
    </w:p>
    <w:p w:rsidR="00793E41" w:rsidRDefault="00793E41">
      <w:pPr>
        <w:spacing w:before="0" w:after="0"/>
        <w:rPr>
          <w:rFonts w:cs="Arial"/>
          <w:szCs w:val="22"/>
        </w:rPr>
      </w:pPr>
    </w:p>
    <w:p w:rsidR="00793E41" w:rsidRDefault="00414D2F">
      <w:pPr>
        <w:jc w:val="both"/>
        <w:rPr>
          <w:rFonts w:cs="Arial"/>
          <w:color w:val="000000"/>
          <w:szCs w:val="22"/>
          <w:u w:val="single"/>
        </w:rPr>
      </w:pPr>
      <w:r w:rsidRPr="00913BD8">
        <w:rPr>
          <w:rFonts w:cs="Arial"/>
          <w:color w:val="000000"/>
          <w:szCs w:val="22"/>
          <w:u w:val="single"/>
        </w:rPr>
        <w:t>Rozdělení škol vzdělávajících děti a žáky se speciálními vzdělávacími potřebami podle převažujícího zdravotního znevýhodnění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6"/>
        <w:gridCol w:w="953"/>
        <w:gridCol w:w="965"/>
        <w:gridCol w:w="947"/>
        <w:gridCol w:w="944"/>
        <w:gridCol w:w="946"/>
        <w:gridCol w:w="942"/>
        <w:gridCol w:w="946"/>
        <w:gridCol w:w="941"/>
      </w:tblGrid>
      <w:tr w:rsidR="00793E41">
        <w:trPr>
          <w:cantSplit/>
          <w:trHeight w:val="397"/>
        </w:trPr>
        <w:tc>
          <w:tcPr>
            <w:tcW w:w="1494" w:type="dxa"/>
            <w:vMerge w:val="restart"/>
            <w:vAlign w:val="center"/>
          </w:tcPr>
          <w:p w:rsidR="00793E41" w:rsidRDefault="00414D2F">
            <w:pPr>
              <w:spacing w:before="0" w:after="0" w:line="200" w:lineRule="exac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Zdravotní postižení celkem</w:t>
            </w:r>
          </w:p>
        </w:tc>
        <w:tc>
          <w:tcPr>
            <w:tcW w:w="1940" w:type="dxa"/>
            <w:gridSpan w:val="2"/>
            <w:vAlign w:val="center"/>
          </w:tcPr>
          <w:p w:rsidR="00793E41" w:rsidRDefault="00414D2F">
            <w:pPr>
              <w:spacing w:before="0" w:after="0"/>
              <w:jc w:val="center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Celkem</w:t>
            </w:r>
          </w:p>
        </w:tc>
        <w:tc>
          <w:tcPr>
            <w:tcW w:w="1927" w:type="dxa"/>
            <w:gridSpan w:val="2"/>
            <w:vAlign w:val="center"/>
          </w:tcPr>
          <w:p w:rsidR="00793E41" w:rsidRDefault="00414D2F">
            <w:pPr>
              <w:spacing w:before="0" w:after="0"/>
              <w:jc w:val="center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MŠ</w:t>
            </w:r>
          </w:p>
        </w:tc>
        <w:tc>
          <w:tcPr>
            <w:tcW w:w="1925" w:type="dxa"/>
            <w:gridSpan w:val="2"/>
            <w:vAlign w:val="center"/>
          </w:tcPr>
          <w:p w:rsidR="00793E41" w:rsidRDefault="00414D2F">
            <w:pPr>
              <w:spacing w:before="0" w:after="0"/>
              <w:jc w:val="center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ZŠ</w:t>
            </w:r>
          </w:p>
        </w:tc>
        <w:tc>
          <w:tcPr>
            <w:tcW w:w="1924" w:type="dxa"/>
            <w:gridSpan w:val="2"/>
            <w:vAlign w:val="center"/>
          </w:tcPr>
          <w:p w:rsidR="00793E41" w:rsidRDefault="00414D2F">
            <w:pPr>
              <w:spacing w:before="0" w:after="0"/>
              <w:jc w:val="center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SŠ</w:t>
            </w:r>
          </w:p>
        </w:tc>
      </w:tr>
      <w:tr w:rsidR="00793E41">
        <w:trPr>
          <w:cantSplit/>
          <w:trHeight w:val="397"/>
        </w:trPr>
        <w:tc>
          <w:tcPr>
            <w:tcW w:w="1494" w:type="dxa"/>
            <w:vMerge/>
            <w:vAlign w:val="center"/>
          </w:tcPr>
          <w:p w:rsidR="00793E41" w:rsidRDefault="00793E41">
            <w:pPr>
              <w:spacing w:before="0" w:after="0" w:line="200" w:lineRule="exact"/>
              <w:rPr>
                <w:iCs/>
                <w:color w:val="000000"/>
                <w:sz w:val="20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  <w:vAlign w:val="center"/>
          </w:tcPr>
          <w:p w:rsidR="00793E41" w:rsidRDefault="00414D2F">
            <w:pPr>
              <w:spacing w:before="0" w:after="0"/>
              <w:jc w:val="center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školy</w:t>
            </w:r>
          </w:p>
        </w:tc>
        <w:tc>
          <w:tcPr>
            <w:tcW w:w="970" w:type="dxa"/>
            <w:vAlign w:val="center"/>
          </w:tcPr>
          <w:p w:rsidR="00793E41" w:rsidRDefault="00414D2F">
            <w:pPr>
              <w:spacing w:before="0" w:after="0"/>
              <w:jc w:val="center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děti/žáci</w:t>
            </w:r>
          </w:p>
        </w:tc>
        <w:tc>
          <w:tcPr>
            <w:tcW w:w="963" w:type="dxa"/>
            <w:tcBorders>
              <w:bottom w:val="single" w:sz="4" w:space="0" w:color="auto"/>
            </w:tcBorders>
            <w:vAlign w:val="center"/>
          </w:tcPr>
          <w:p w:rsidR="00793E41" w:rsidRDefault="00414D2F">
            <w:pPr>
              <w:spacing w:before="0" w:after="0"/>
              <w:jc w:val="center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školy</w:t>
            </w:r>
          </w:p>
        </w:tc>
        <w:tc>
          <w:tcPr>
            <w:tcW w:w="964" w:type="dxa"/>
            <w:vAlign w:val="center"/>
          </w:tcPr>
          <w:p w:rsidR="00793E41" w:rsidRDefault="00414D2F">
            <w:pPr>
              <w:spacing w:before="0" w:after="0"/>
              <w:jc w:val="center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děti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vAlign w:val="center"/>
          </w:tcPr>
          <w:p w:rsidR="00793E41" w:rsidRDefault="00414D2F">
            <w:pPr>
              <w:spacing w:before="0" w:after="0"/>
              <w:jc w:val="center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školy</w:t>
            </w:r>
          </w:p>
        </w:tc>
        <w:tc>
          <w:tcPr>
            <w:tcW w:w="963" w:type="dxa"/>
            <w:vAlign w:val="center"/>
          </w:tcPr>
          <w:p w:rsidR="00793E41" w:rsidRDefault="00414D2F">
            <w:pPr>
              <w:spacing w:before="0" w:after="0"/>
              <w:jc w:val="center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žáci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vAlign w:val="center"/>
          </w:tcPr>
          <w:p w:rsidR="00793E41" w:rsidRDefault="00414D2F">
            <w:pPr>
              <w:spacing w:before="0" w:after="0"/>
              <w:jc w:val="center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školy</w:t>
            </w:r>
          </w:p>
        </w:tc>
        <w:tc>
          <w:tcPr>
            <w:tcW w:w="962" w:type="dxa"/>
            <w:vAlign w:val="center"/>
          </w:tcPr>
          <w:p w:rsidR="00793E41" w:rsidRDefault="00414D2F">
            <w:pPr>
              <w:spacing w:before="0" w:after="0"/>
              <w:jc w:val="center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žáci</w:t>
            </w:r>
          </w:p>
        </w:tc>
      </w:tr>
      <w:tr w:rsidR="00793E41">
        <w:trPr>
          <w:cantSplit/>
          <w:trHeight w:val="397"/>
        </w:trPr>
        <w:tc>
          <w:tcPr>
            <w:tcW w:w="1494" w:type="dxa"/>
            <w:vMerge/>
            <w:tcBorders>
              <w:bottom w:val="single" w:sz="4" w:space="0" w:color="auto"/>
            </w:tcBorders>
          </w:tcPr>
          <w:p w:rsidR="00793E41" w:rsidRDefault="00793E41">
            <w:pPr>
              <w:spacing w:before="0" w:after="0" w:line="200" w:lineRule="exact"/>
              <w:rPr>
                <w:iCs/>
                <w:color w:val="000000"/>
                <w:sz w:val="20"/>
              </w:rPr>
            </w:pPr>
          </w:p>
        </w:tc>
        <w:tc>
          <w:tcPr>
            <w:tcW w:w="970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70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136</w:t>
            </w:r>
          </w:p>
        </w:tc>
        <w:tc>
          <w:tcPr>
            <w:tcW w:w="963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64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0</w:t>
            </w:r>
          </w:p>
        </w:tc>
        <w:tc>
          <w:tcPr>
            <w:tcW w:w="962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63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136</w:t>
            </w:r>
          </w:p>
        </w:tc>
        <w:tc>
          <w:tcPr>
            <w:tcW w:w="962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62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0</w:t>
            </w:r>
          </w:p>
        </w:tc>
      </w:tr>
      <w:tr w:rsidR="00793E41">
        <w:trPr>
          <w:cantSplit/>
          <w:trHeight w:val="543"/>
        </w:trPr>
        <w:tc>
          <w:tcPr>
            <w:tcW w:w="1494" w:type="dxa"/>
          </w:tcPr>
          <w:p w:rsidR="00793E41" w:rsidRDefault="00414D2F">
            <w:pPr>
              <w:spacing w:before="0" w:after="0" w:line="200" w:lineRule="exac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z toho:</w:t>
            </w:r>
          </w:p>
          <w:p w:rsidR="00793E41" w:rsidRDefault="00414D2F">
            <w:pPr>
              <w:spacing w:before="0" w:after="0" w:line="200" w:lineRule="exac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mentální</w:t>
            </w:r>
          </w:p>
        </w:tc>
        <w:tc>
          <w:tcPr>
            <w:tcW w:w="970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70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0</w:t>
            </w:r>
          </w:p>
        </w:tc>
        <w:tc>
          <w:tcPr>
            <w:tcW w:w="963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64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0</w:t>
            </w:r>
          </w:p>
        </w:tc>
        <w:tc>
          <w:tcPr>
            <w:tcW w:w="962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63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0</w:t>
            </w:r>
          </w:p>
        </w:tc>
        <w:tc>
          <w:tcPr>
            <w:tcW w:w="962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62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0</w:t>
            </w:r>
          </w:p>
        </w:tc>
      </w:tr>
      <w:tr w:rsidR="00793E41">
        <w:trPr>
          <w:cantSplit/>
          <w:trHeight w:val="397"/>
        </w:trPr>
        <w:tc>
          <w:tcPr>
            <w:tcW w:w="1494" w:type="dxa"/>
            <w:vAlign w:val="center"/>
          </w:tcPr>
          <w:p w:rsidR="00793E41" w:rsidRDefault="00414D2F">
            <w:pPr>
              <w:spacing w:before="0" w:after="0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zrakové</w:t>
            </w:r>
          </w:p>
        </w:tc>
        <w:tc>
          <w:tcPr>
            <w:tcW w:w="970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70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0</w:t>
            </w:r>
          </w:p>
        </w:tc>
        <w:tc>
          <w:tcPr>
            <w:tcW w:w="963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64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0</w:t>
            </w:r>
          </w:p>
        </w:tc>
        <w:tc>
          <w:tcPr>
            <w:tcW w:w="962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63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2</w:t>
            </w:r>
          </w:p>
        </w:tc>
        <w:tc>
          <w:tcPr>
            <w:tcW w:w="962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62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0</w:t>
            </w:r>
          </w:p>
        </w:tc>
      </w:tr>
      <w:tr w:rsidR="00793E41">
        <w:trPr>
          <w:cantSplit/>
          <w:trHeight w:val="397"/>
        </w:trPr>
        <w:tc>
          <w:tcPr>
            <w:tcW w:w="1494" w:type="dxa"/>
            <w:vAlign w:val="center"/>
          </w:tcPr>
          <w:p w:rsidR="00793E41" w:rsidRDefault="00414D2F">
            <w:pPr>
              <w:spacing w:before="0" w:after="0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sluchové</w:t>
            </w:r>
          </w:p>
        </w:tc>
        <w:tc>
          <w:tcPr>
            <w:tcW w:w="970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70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0</w:t>
            </w:r>
          </w:p>
        </w:tc>
        <w:tc>
          <w:tcPr>
            <w:tcW w:w="963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64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0</w:t>
            </w:r>
          </w:p>
        </w:tc>
        <w:tc>
          <w:tcPr>
            <w:tcW w:w="962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63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2</w:t>
            </w:r>
          </w:p>
        </w:tc>
        <w:tc>
          <w:tcPr>
            <w:tcW w:w="962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62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0</w:t>
            </w:r>
          </w:p>
        </w:tc>
      </w:tr>
      <w:tr w:rsidR="00793E41">
        <w:trPr>
          <w:cantSplit/>
          <w:trHeight w:val="397"/>
        </w:trPr>
        <w:tc>
          <w:tcPr>
            <w:tcW w:w="1494" w:type="dxa"/>
            <w:vAlign w:val="center"/>
          </w:tcPr>
          <w:p w:rsidR="00793E41" w:rsidRDefault="00414D2F">
            <w:pPr>
              <w:spacing w:before="0" w:after="0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vady řeči</w:t>
            </w:r>
          </w:p>
        </w:tc>
        <w:tc>
          <w:tcPr>
            <w:tcW w:w="970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70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25</w:t>
            </w:r>
          </w:p>
        </w:tc>
        <w:tc>
          <w:tcPr>
            <w:tcW w:w="963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64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0</w:t>
            </w:r>
          </w:p>
        </w:tc>
        <w:tc>
          <w:tcPr>
            <w:tcW w:w="962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63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25</w:t>
            </w:r>
          </w:p>
        </w:tc>
        <w:tc>
          <w:tcPr>
            <w:tcW w:w="962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62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0</w:t>
            </w:r>
          </w:p>
        </w:tc>
      </w:tr>
      <w:tr w:rsidR="00793E41">
        <w:trPr>
          <w:cantSplit/>
          <w:trHeight w:val="397"/>
        </w:trPr>
        <w:tc>
          <w:tcPr>
            <w:tcW w:w="1494" w:type="dxa"/>
            <w:vAlign w:val="center"/>
          </w:tcPr>
          <w:p w:rsidR="00793E41" w:rsidRDefault="00414D2F">
            <w:pPr>
              <w:spacing w:before="0" w:after="0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tělesné</w:t>
            </w:r>
          </w:p>
        </w:tc>
        <w:tc>
          <w:tcPr>
            <w:tcW w:w="970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70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0</w:t>
            </w:r>
          </w:p>
        </w:tc>
        <w:tc>
          <w:tcPr>
            <w:tcW w:w="963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64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0</w:t>
            </w:r>
          </w:p>
        </w:tc>
        <w:tc>
          <w:tcPr>
            <w:tcW w:w="962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63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0</w:t>
            </w:r>
          </w:p>
        </w:tc>
        <w:tc>
          <w:tcPr>
            <w:tcW w:w="962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62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0</w:t>
            </w:r>
          </w:p>
        </w:tc>
      </w:tr>
      <w:tr w:rsidR="00793E41">
        <w:trPr>
          <w:cantSplit/>
          <w:trHeight w:val="397"/>
        </w:trPr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:rsidR="00793E41" w:rsidRDefault="00414D2F">
            <w:pPr>
              <w:spacing w:before="0" w:after="0" w:line="200" w:lineRule="exact"/>
              <w:rPr>
                <w:iCs/>
                <w:color w:val="000000"/>
                <w:spacing w:val="-16"/>
                <w:sz w:val="20"/>
              </w:rPr>
            </w:pPr>
            <w:r>
              <w:rPr>
                <w:iCs/>
                <w:color w:val="000000"/>
                <w:spacing w:val="-16"/>
                <w:sz w:val="20"/>
              </w:rPr>
              <w:t>kombinované vady</w:t>
            </w:r>
          </w:p>
        </w:tc>
        <w:tc>
          <w:tcPr>
            <w:tcW w:w="970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70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10</w:t>
            </w:r>
          </w:p>
        </w:tc>
        <w:tc>
          <w:tcPr>
            <w:tcW w:w="963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64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0</w:t>
            </w:r>
          </w:p>
        </w:tc>
        <w:tc>
          <w:tcPr>
            <w:tcW w:w="962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63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10</w:t>
            </w:r>
          </w:p>
        </w:tc>
        <w:tc>
          <w:tcPr>
            <w:tcW w:w="962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62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0</w:t>
            </w:r>
          </w:p>
        </w:tc>
      </w:tr>
      <w:tr w:rsidR="00793E41">
        <w:trPr>
          <w:cantSplit/>
          <w:trHeight w:val="397"/>
        </w:trPr>
        <w:tc>
          <w:tcPr>
            <w:tcW w:w="1494" w:type="dxa"/>
            <w:vAlign w:val="center"/>
          </w:tcPr>
          <w:p w:rsidR="00793E41" w:rsidRDefault="00414D2F">
            <w:pPr>
              <w:spacing w:before="0" w:after="0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autismus</w:t>
            </w:r>
          </w:p>
        </w:tc>
        <w:tc>
          <w:tcPr>
            <w:tcW w:w="970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70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3</w:t>
            </w:r>
          </w:p>
        </w:tc>
        <w:tc>
          <w:tcPr>
            <w:tcW w:w="963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64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0</w:t>
            </w:r>
          </w:p>
        </w:tc>
        <w:tc>
          <w:tcPr>
            <w:tcW w:w="962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63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3</w:t>
            </w:r>
          </w:p>
        </w:tc>
        <w:tc>
          <w:tcPr>
            <w:tcW w:w="962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62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0</w:t>
            </w:r>
          </w:p>
        </w:tc>
      </w:tr>
      <w:tr w:rsidR="00793E41">
        <w:trPr>
          <w:cantSplit/>
          <w:trHeight w:val="397"/>
        </w:trPr>
        <w:tc>
          <w:tcPr>
            <w:tcW w:w="1494" w:type="dxa"/>
            <w:vAlign w:val="center"/>
          </w:tcPr>
          <w:p w:rsidR="00793E41" w:rsidRDefault="00414D2F">
            <w:pPr>
              <w:spacing w:before="0" w:after="0" w:line="200" w:lineRule="exac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vývojové poruchy učení</w:t>
            </w:r>
          </w:p>
        </w:tc>
        <w:tc>
          <w:tcPr>
            <w:tcW w:w="970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70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136</w:t>
            </w:r>
          </w:p>
        </w:tc>
        <w:tc>
          <w:tcPr>
            <w:tcW w:w="963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64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0</w:t>
            </w:r>
          </w:p>
        </w:tc>
        <w:tc>
          <w:tcPr>
            <w:tcW w:w="962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63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136</w:t>
            </w:r>
          </w:p>
        </w:tc>
        <w:tc>
          <w:tcPr>
            <w:tcW w:w="962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62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0</w:t>
            </w:r>
          </w:p>
        </w:tc>
      </w:tr>
      <w:tr w:rsidR="00793E41">
        <w:trPr>
          <w:cantSplit/>
          <w:trHeight w:val="397"/>
        </w:trPr>
        <w:tc>
          <w:tcPr>
            <w:tcW w:w="1494" w:type="dxa"/>
            <w:vAlign w:val="center"/>
          </w:tcPr>
          <w:p w:rsidR="00793E41" w:rsidRDefault="00414D2F">
            <w:pPr>
              <w:spacing w:before="0" w:after="0" w:line="200" w:lineRule="exac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vývojové poruchy chování</w:t>
            </w:r>
          </w:p>
        </w:tc>
        <w:tc>
          <w:tcPr>
            <w:tcW w:w="970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70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19</w:t>
            </w:r>
          </w:p>
        </w:tc>
        <w:tc>
          <w:tcPr>
            <w:tcW w:w="963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64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0</w:t>
            </w:r>
          </w:p>
        </w:tc>
        <w:tc>
          <w:tcPr>
            <w:tcW w:w="962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63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19</w:t>
            </w:r>
          </w:p>
        </w:tc>
        <w:tc>
          <w:tcPr>
            <w:tcW w:w="962" w:type="dxa"/>
            <w:vAlign w:val="center"/>
          </w:tcPr>
          <w:p w:rsidR="00793E41" w:rsidRDefault="00793E41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962" w:type="dxa"/>
            <w:vAlign w:val="center"/>
          </w:tcPr>
          <w:p w:rsidR="00793E41" w:rsidRDefault="00913BD8">
            <w:pPr>
              <w:spacing w:before="0" w:after="0"/>
              <w:jc w:val="right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0</w:t>
            </w:r>
          </w:p>
        </w:tc>
      </w:tr>
    </w:tbl>
    <w:p w:rsidR="00793E41" w:rsidRDefault="00793E41">
      <w:pPr>
        <w:spacing w:before="240" w:after="0"/>
        <w:ind w:left="284"/>
        <w:rPr>
          <w:rFonts w:cs="Arial"/>
          <w:color w:val="000000"/>
          <w:u w:val="single"/>
        </w:rPr>
      </w:pPr>
    </w:p>
    <w:p w:rsidR="00793E41" w:rsidRPr="00913BD8" w:rsidRDefault="00414D2F">
      <w:pPr>
        <w:numPr>
          <w:ilvl w:val="0"/>
          <w:numId w:val="6"/>
        </w:numPr>
        <w:tabs>
          <w:tab w:val="clear" w:pos="454"/>
        </w:tabs>
        <w:spacing w:before="240" w:after="0"/>
        <w:ind w:left="284" w:hanging="284"/>
        <w:rPr>
          <w:rFonts w:cs="Arial"/>
          <w:i/>
          <w:iCs/>
          <w:u w:val="single"/>
        </w:rPr>
      </w:pPr>
      <w:r w:rsidRPr="00913BD8">
        <w:rPr>
          <w:rFonts w:cs="Arial"/>
          <w:u w:val="single"/>
        </w:rPr>
        <w:t>Průměrný počet dětí / žáků na třídu a učitele</w:t>
      </w:r>
      <w:r w:rsidRPr="00913BD8">
        <w:rPr>
          <w:rFonts w:cs="Arial"/>
        </w:rPr>
        <w:t xml:space="preserve"> </w:t>
      </w:r>
      <w:r w:rsidRPr="00913BD8">
        <w:rPr>
          <w:rFonts w:cs="Arial"/>
          <w:i/>
          <w:iCs/>
        </w:rPr>
        <w:t>(stav dle zahajovacího výkazu)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0"/>
        <w:gridCol w:w="1701"/>
        <w:gridCol w:w="1701"/>
      </w:tblGrid>
      <w:tr w:rsidR="00793E41">
        <w:trPr>
          <w:cantSplit/>
          <w:trHeight w:val="416"/>
        </w:trPr>
        <w:tc>
          <w:tcPr>
            <w:tcW w:w="5670" w:type="dxa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škola</w:t>
            </w:r>
          </w:p>
        </w:tc>
        <w:tc>
          <w:tcPr>
            <w:tcW w:w="1701" w:type="dxa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průměrný počet</w:t>
            </w:r>
          </w:p>
          <w:p w:rsidR="00793E41" w:rsidRDefault="00414D2F">
            <w:pPr>
              <w:spacing w:before="0" w:after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dětí / žáků na třídu </w:t>
            </w:r>
          </w:p>
        </w:tc>
        <w:tc>
          <w:tcPr>
            <w:tcW w:w="1701" w:type="dxa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průměrný počet</w:t>
            </w:r>
          </w:p>
          <w:p w:rsidR="00793E41" w:rsidRDefault="00414D2F">
            <w:pPr>
              <w:spacing w:before="0" w:after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dětí / žáků na učitele</w:t>
            </w:r>
          </w:p>
        </w:tc>
      </w:tr>
      <w:tr w:rsidR="00793E41">
        <w:trPr>
          <w:cantSplit/>
          <w:trHeight w:hRule="exact" w:val="449"/>
        </w:trPr>
        <w:tc>
          <w:tcPr>
            <w:tcW w:w="5670" w:type="dxa"/>
            <w:vAlign w:val="center"/>
          </w:tcPr>
          <w:p w:rsidR="00793E41" w:rsidRDefault="00414D2F">
            <w:pPr>
              <w:spacing w:before="0" w:after="0"/>
              <w:rPr>
                <w:rFonts w:cs="Arial"/>
                <w:sz w:val="20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Základní škola pro žáky se specifickými poruchami učení, Praha 6 – Řepy, U Boroviček 3</w:t>
            </w:r>
          </w:p>
        </w:tc>
        <w:tc>
          <w:tcPr>
            <w:tcW w:w="1701" w:type="dxa"/>
            <w:vAlign w:val="center"/>
          </w:tcPr>
          <w:p w:rsidR="00793E41" w:rsidRDefault="00913BD8">
            <w:pPr>
              <w:spacing w:before="0" w:after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11,33</w:t>
            </w:r>
          </w:p>
        </w:tc>
        <w:tc>
          <w:tcPr>
            <w:tcW w:w="1701" w:type="dxa"/>
            <w:vAlign w:val="center"/>
          </w:tcPr>
          <w:p w:rsidR="00793E41" w:rsidRDefault="00913BD8">
            <w:pPr>
              <w:spacing w:before="0" w:after="0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8,5</w:t>
            </w:r>
          </w:p>
        </w:tc>
      </w:tr>
    </w:tbl>
    <w:p w:rsidR="00793E41" w:rsidRDefault="00793E41" w:rsidP="00F74083">
      <w:pPr>
        <w:spacing w:before="360"/>
        <w:rPr>
          <w:rFonts w:cs="Arial"/>
          <w:u w:val="single"/>
        </w:rPr>
      </w:pPr>
    </w:p>
    <w:p w:rsidR="00793E41" w:rsidRPr="000C25C3" w:rsidRDefault="00414D2F">
      <w:pPr>
        <w:numPr>
          <w:ilvl w:val="0"/>
          <w:numId w:val="6"/>
        </w:numPr>
        <w:tabs>
          <w:tab w:val="clear" w:pos="454"/>
        </w:tabs>
        <w:spacing w:before="240" w:after="0"/>
        <w:ind w:left="284" w:hanging="284"/>
        <w:rPr>
          <w:rFonts w:cs="Arial"/>
          <w:u w:val="single"/>
        </w:rPr>
      </w:pPr>
      <w:r w:rsidRPr="000C25C3">
        <w:rPr>
          <w:rFonts w:cs="Arial"/>
          <w:u w:val="single"/>
        </w:rPr>
        <w:t>Děti / žáci s trvalým bydlištěm v jiném kraji (stav dle zahajovacího výkazu)</w:t>
      </w:r>
    </w:p>
    <w:p w:rsidR="00793E41" w:rsidRDefault="00793E41">
      <w:pPr>
        <w:spacing w:before="0" w:after="0"/>
        <w:rPr>
          <w:rFonts w:cs="Arial"/>
          <w:u w:val="single"/>
        </w:rPr>
      </w:pPr>
    </w:p>
    <w:tbl>
      <w:tblPr>
        <w:tblW w:w="909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1154"/>
        <w:gridCol w:w="403"/>
        <w:gridCol w:w="403"/>
        <w:gridCol w:w="404"/>
        <w:gridCol w:w="403"/>
        <w:gridCol w:w="403"/>
        <w:gridCol w:w="404"/>
        <w:gridCol w:w="403"/>
        <w:gridCol w:w="404"/>
        <w:gridCol w:w="403"/>
        <w:gridCol w:w="403"/>
        <w:gridCol w:w="404"/>
        <w:gridCol w:w="403"/>
        <w:gridCol w:w="404"/>
        <w:gridCol w:w="567"/>
      </w:tblGrid>
      <w:tr w:rsidR="00793E41">
        <w:trPr>
          <w:trHeight w:val="1423"/>
        </w:trPr>
        <w:tc>
          <w:tcPr>
            <w:tcW w:w="2127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škola</w:t>
            </w:r>
          </w:p>
        </w:tc>
        <w:tc>
          <w:tcPr>
            <w:tcW w:w="1154" w:type="dxa"/>
            <w:tcMar>
              <w:top w:w="17" w:type="dxa"/>
              <w:left w:w="17" w:type="dxa"/>
              <w:bottom w:w="0" w:type="dxa"/>
              <w:right w:w="17" w:type="dxa"/>
            </w:tcMar>
            <w:textDirection w:val="btLr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/>
                <w:bCs/>
                <w:color w:val="000000"/>
                <w:sz w:val="20"/>
              </w:rPr>
            </w:pPr>
            <w:r>
              <w:rPr>
                <w:rFonts w:eastAsia="Arial Unicode MS" w:cs="Arial"/>
                <w:b/>
                <w:bCs/>
                <w:color w:val="000000"/>
                <w:sz w:val="20"/>
              </w:rPr>
              <w:t>kraj</w:t>
            </w:r>
          </w:p>
        </w:tc>
        <w:tc>
          <w:tcPr>
            <w:tcW w:w="403" w:type="dxa"/>
            <w:tcMar>
              <w:top w:w="17" w:type="dxa"/>
              <w:left w:w="17" w:type="dxa"/>
              <w:bottom w:w="0" w:type="dxa"/>
              <w:right w:w="17" w:type="dxa"/>
            </w:tcMar>
            <w:textDirection w:val="btLr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Jihočeský</w:t>
            </w:r>
          </w:p>
        </w:tc>
        <w:tc>
          <w:tcPr>
            <w:tcW w:w="403" w:type="dxa"/>
            <w:tcMar>
              <w:top w:w="17" w:type="dxa"/>
              <w:left w:w="17" w:type="dxa"/>
              <w:bottom w:w="0" w:type="dxa"/>
              <w:right w:w="17" w:type="dxa"/>
            </w:tcMar>
            <w:textDirection w:val="btLr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Jihomoravský</w:t>
            </w:r>
          </w:p>
        </w:tc>
        <w:tc>
          <w:tcPr>
            <w:tcW w:w="404" w:type="dxa"/>
            <w:tcMar>
              <w:top w:w="17" w:type="dxa"/>
              <w:left w:w="17" w:type="dxa"/>
              <w:bottom w:w="0" w:type="dxa"/>
              <w:right w:w="17" w:type="dxa"/>
            </w:tcMar>
            <w:textDirection w:val="btLr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Karlovarský</w:t>
            </w:r>
          </w:p>
        </w:tc>
        <w:tc>
          <w:tcPr>
            <w:tcW w:w="403" w:type="dxa"/>
            <w:tcMar>
              <w:top w:w="17" w:type="dxa"/>
              <w:left w:w="17" w:type="dxa"/>
              <w:bottom w:w="0" w:type="dxa"/>
              <w:right w:w="17" w:type="dxa"/>
            </w:tcMar>
            <w:textDirection w:val="btLr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Vysočina</w:t>
            </w:r>
          </w:p>
        </w:tc>
        <w:tc>
          <w:tcPr>
            <w:tcW w:w="403" w:type="dxa"/>
            <w:tcMar>
              <w:top w:w="17" w:type="dxa"/>
              <w:left w:w="17" w:type="dxa"/>
              <w:bottom w:w="0" w:type="dxa"/>
              <w:right w:w="17" w:type="dxa"/>
            </w:tcMar>
            <w:textDirection w:val="btLr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Královéhradecký</w:t>
            </w:r>
          </w:p>
        </w:tc>
        <w:tc>
          <w:tcPr>
            <w:tcW w:w="404" w:type="dxa"/>
            <w:tcMar>
              <w:top w:w="17" w:type="dxa"/>
              <w:left w:w="17" w:type="dxa"/>
              <w:bottom w:w="0" w:type="dxa"/>
              <w:right w:w="17" w:type="dxa"/>
            </w:tcMar>
            <w:textDirection w:val="btLr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Liberecký</w:t>
            </w:r>
          </w:p>
        </w:tc>
        <w:tc>
          <w:tcPr>
            <w:tcW w:w="403" w:type="dxa"/>
            <w:tcMar>
              <w:top w:w="17" w:type="dxa"/>
              <w:left w:w="17" w:type="dxa"/>
              <w:bottom w:w="0" w:type="dxa"/>
              <w:right w:w="17" w:type="dxa"/>
            </w:tcMar>
            <w:textDirection w:val="btLr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Moravskoslezský</w:t>
            </w:r>
          </w:p>
        </w:tc>
        <w:tc>
          <w:tcPr>
            <w:tcW w:w="404" w:type="dxa"/>
            <w:tcMar>
              <w:top w:w="17" w:type="dxa"/>
              <w:left w:w="17" w:type="dxa"/>
              <w:bottom w:w="0" w:type="dxa"/>
              <w:right w:w="17" w:type="dxa"/>
            </w:tcMar>
            <w:textDirection w:val="btLr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Olomoucký</w:t>
            </w:r>
          </w:p>
        </w:tc>
        <w:tc>
          <w:tcPr>
            <w:tcW w:w="403" w:type="dxa"/>
            <w:tcMar>
              <w:top w:w="17" w:type="dxa"/>
              <w:left w:w="17" w:type="dxa"/>
              <w:bottom w:w="0" w:type="dxa"/>
              <w:right w:w="17" w:type="dxa"/>
            </w:tcMar>
            <w:textDirection w:val="btLr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Pardubický</w:t>
            </w:r>
          </w:p>
        </w:tc>
        <w:tc>
          <w:tcPr>
            <w:tcW w:w="403" w:type="dxa"/>
            <w:tcMar>
              <w:top w:w="17" w:type="dxa"/>
              <w:left w:w="17" w:type="dxa"/>
              <w:bottom w:w="0" w:type="dxa"/>
              <w:right w:w="17" w:type="dxa"/>
            </w:tcMar>
            <w:textDirection w:val="btLr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Plzeňský</w:t>
            </w:r>
          </w:p>
        </w:tc>
        <w:tc>
          <w:tcPr>
            <w:tcW w:w="404" w:type="dxa"/>
            <w:tcMar>
              <w:top w:w="17" w:type="dxa"/>
              <w:left w:w="17" w:type="dxa"/>
              <w:bottom w:w="0" w:type="dxa"/>
              <w:right w:w="17" w:type="dxa"/>
            </w:tcMar>
            <w:textDirection w:val="btLr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Středočeský</w:t>
            </w:r>
          </w:p>
        </w:tc>
        <w:tc>
          <w:tcPr>
            <w:tcW w:w="403" w:type="dxa"/>
            <w:tcMar>
              <w:top w:w="17" w:type="dxa"/>
              <w:left w:w="17" w:type="dxa"/>
              <w:bottom w:w="0" w:type="dxa"/>
              <w:right w:w="17" w:type="dxa"/>
            </w:tcMar>
            <w:textDirection w:val="btLr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Ústecký</w:t>
            </w:r>
          </w:p>
        </w:tc>
        <w:tc>
          <w:tcPr>
            <w:tcW w:w="404" w:type="dxa"/>
            <w:tcMar>
              <w:top w:w="17" w:type="dxa"/>
              <w:left w:w="17" w:type="dxa"/>
              <w:bottom w:w="0" w:type="dxa"/>
              <w:right w:w="17" w:type="dxa"/>
            </w:tcMar>
            <w:textDirection w:val="btLr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Zlínský</w:t>
            </w:r>
          </w:p>
        </w:tc>
        <w:tc>
          <w:tcPr>
            <w:tcW w:w="567" w:type="dxa"/>
            <w:textDirection w:val="btLr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CELKEM</w:t>
            </w:r>
          </w:p>
        </w:tc>
      </w:tr>
      <w:tr w:rsidR="00793E41">
        <w:trPr>
          <w:cantSplit/>
          <w:trHeight w:val="454"/>
        </w:trPr>
        <w:tc>
          <w:tcPr>
            <w:tcW w:w="2127" w:type="dxa"/>
            <w:vMerge w:val="restart"/>
            <w:noWrap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:rsidR="00793E41" w:rsidRDefault="00793E41">
            <w:pPr>
              <w:spacing w:before="0" w:after="0"/>
              <w:rPr>
                <w:rFonts w:eastAsia="Arial Unicode MS" w:cs="Arial"/>
                <w:color w:val="000000"/>
                <w:sz w:val="20"/>
              </w:rPr>
            </w:pPr>
          </w:p>
        </w:tc>
        <w:tc>
          <w:tcPr>
            <w:tcW w:w="115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Cs/>
                <w:color w:val="000000"/>
                <w:sz w:val="20"/>
              </w:rPr>
            </w:pPr>
            <w:r>
              <w:rPr>
                <w:rFonts w:cs="Arial"/>
                <w:bCs/>
                <w:color w:val="000000"/>
                <w:sz w:val="20"/>
              </w:rPr>
              <w:t>počet dětí/žáků celkem</w:t>
            </w:r>
          </w:p>
        </w:tc>
        <w:tc>
          <w:tcPr>
            <w:tcW w:w="403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Cs/>
                <w:color w:val="000000"/>
                <w:sz w:val="20"/>
              </w:rPr>
            </w:pPr>
            <w:r>
              <w:rPr>
                <w:rFonts w:eastAsia="Arial Unicode MS" w:cs="Arial"/>
                <w:bCs/>
                <w:color w:val="000000"/>
                <w:sz w:val="20"/>
              </w:rPr>
              <w:t>0</w:t>
            </w:r>
          </w:p>
        </w:tc>
        <w:tc>
          <w:tcPr>
            <w:tcW w:w="403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Cs/>
                <w:color w:val="000000"/>
                <w:sz w:val="20"/>
              </w:rPr>
            </w:pPr>
            <w:r>
              <w:rPr>
                <w:rFonts w:eastAsia="Arial Unicode MS" w:cs="Arial"/>
                <w:bCs/>
                <w:color w:val="000000"/>
                <w:sz w:val="20"/>
              </w:rPr>
              <w:t>0</w:t>
            </w:r>
          </w:p>
        </w:tc>
        <w:tc>
          <w:tcPr>
            <w:tcW w:w="4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Cs/>
                <w:color w:val="000000"/>
                <w:sz w:val="20"/>
              </w:rPr>
            </w:pPr>
            <w:r>
              <w:rPr>
                <w:rFonts w:eastAsia="Arial Unicode MS" w:cs="Arial"/>
                <w:bCs/>
                <w:color w:val="000000"/>
                <w:sz w:val="20"/>
              </w:rPr>
              <w:t>0</w:t>
            </w:r>
          </w:p>
        </w:tc>
        <w:tc>
          <w:tcPr>
            <w:tcW w:w="403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Cs/>
                <w:color w:val="000000"/>
                <w:sz w:val="20"/>
              </w:rPr>
            </w:pPr>
            <w:r>
              <w:rPr>
                <w:rFonts w:eastAsia="Arial Unicode MS" w:cs="Arial"/>
                <w:bCs/>
                <w:color w:val="000000"/>
                <w:sz w:val="20"/>
              </w:rPr>
              <w:t>0</w:t>
            </w:r>
          </w:p>
        </w:tc>
        <w:tc>
          <w:tcPr>
            <w:tcW w:w="403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Cs/>
                <w:color w:val="000000"/>
                <w:sz w:val="20"/>
              </w:rPr>
            </w:pPr>
            <w:r>
              <w:rPr>
                <w:rFonts w:eastAsia="Arial Unicode MS" w:cs="Arial"/>
                <w:bCs/>
                <w:color w:val="000000"/>
                <w:sz w:val="20"/>
              </w:rPr>
              <w:t>0</w:t>
            </w:r>
          </w:p>
        </w:tc>
        <w:tc>
          <w:tcPr>
            <w:tcW w:w="4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Cs/>
                <w:color w:val="000000"/>
                <w:sz w:val="20"/>
              </w:rPr>
            </w:pPr>
            <w:r>
              <w:rPr>
                <w:rFonts w:eastAsia="Arial Unicode MS" w:cs="Arial"/>
                <w:bCs/>
                <w:color w:val="000000"/>
                <w:sz w:val="20"/>
              </w:rPr>
              <w:t>0</w:t>
            </w:r>
          </w:p>
        </w:tc>
        <w:tc>
          <w:tcPr>
            <w:tcW w:w="403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Cs/>
                <w:color w:val="000000"/>
                <w:sz w:val="20"/>
              </w:rPr>
            </w:pPr>
            <w:r>
              <w:rPr>
                <w:rFonts w:eastAsia="Arial Unicode MS" w:cs="Arial"/>
                <w:bCs/>
                <w:color w:val="000000"/>
                <w:sz w:val="20"/>
              </w:rPr>
              <w:t>0</w:t>
            </w:r>
          </w:p>
        </w:tc>
        <w:tc>
          <w:tcPr>
            <w:tcW w:w="4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Cs/>
                <w:color w:val="000000"/>
                <w:sz w:val="20"/>
              </w:rPr>
            </w:pPr>
            <w:r>
              <w:rPr>
                <w:rFonts w:eastAsia="Arial Unicode MS" w:cs="Arial"/>
                <w:bCs/>
                <w:color w:val="000000"/>
                <w:sz w:val="20"/>
              </w:rPr>
              <w:t>0</w:t>
            </w:r>
          </w:p>
        </w:tc>
        <w:tc>
          <w:tcPr>
            <w:tcW w:w="403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Cs/>
                <w:color w:val="000000"/>
                <w:sz w:val="20"/>
              </w:rPr>
            </w:pPr>
            <w:r>
              <w:rPr>
                <w:rFonts w:eastAsia="Arial Unicode MS" w:cs="Arial"/>
                <w:bCs/>
                <w:color w:val="000000"/>
                <w:sz w:val="20"/>
              </w:rPr>
              <w:t>0</w:t>
            </w:r>
          </w:p>
        </w:tc>
        <w:tc>
          <w:tcPr>
            <w:tcW w:w="403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Cs/>
                <w:color w:val="000000"/>
                <w:sz w:val="20"/>
              </w:rPr>
            </w:pPr>
            <w:r>
              <w:rPr>
                <w:rFonts w:eastAsia="Arial Unicode MS" w:cs="Arial"/>
                <w:bCs/>
                <w:color w:val="000000"/>
                <w:sz w:val="20"/>
              </w:rPr>
              <w:t>0</w:t>
            </w:r>
          </w:p>
        </w:tc>
        <w:tc>
          <w:tcPr>
            <w:tcW w:w="4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Cs/>
                <w:color w:val="000000"/>
                <w:sz w:val="20"/>
              </w:rPr>
            </w:pPr>
            <w:r>
              <w:rPr>
                <w:rFonts w:eastAsia="Arial Unicode MS" w:cs="Arial"/>
                <w:bCs/>
                <w:color w:val="000000"/>
                <w:sz w:val="20"/>
              </w:rPr>
              <w:t>3</w:t>
            </w:r>
            <w:r w:rsidR="00913BD8">
              <w:rPr>
                <w:rFonts w:eastAsia="Arial Unicode MS" w:cs="Arial"/>
                <w:bCs/>
                <w:color w:val="000000"/>
                <w:sz w:val="20"/>
              </w:rPr>
              <w:t>1</w:t>
            </w:r>
          </w:p>
        </w:tc>
        <w:tc>
          <w:tcPr>
            <w:tcW w:w="403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Cs/>
                <w:color w:val="000000"/>
                <w:sz w:val="20"/>
              </w:rPr>
            </w:pPr>
            <w:r>
              <w:rPr>
                <w:rFonts w:eastAsia="Arial Unicode MS" w:cs="Arial"/>
                <w:bCs/>
                <w:color w:val="000000"/>
                <w:sz w:val="20"/>
              </w:rPr>
              <w:t>0</w:t>
            </w:r>
          </w:p>
        </w:tc>
        <w:tc>
          <w:tcPr>
            <w:tcW w:w="4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Cs/>
                <w:color w:val="000000"/>
                <w:sz w:val="20"/>
              </w:rPr>
            </w:pPr>
            <w:r>
              <w:rPr>
                <w:rFonts w:eastAsia="Arial Unicode MS" w:cs="Arial"/>
                <w:bCs/>
                <w:color w:val="000000"/>
                <w:sz w:val="20"/>
              </w:rPr>
              <w:t>0</w:t>
            </w:r>
          </w:p>
        </w:tc>
        <w:tc>
          <w:tcPr>
            <w:tcW w:w="567" w:type="dxa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/>
                <w:bCs/>
                <w:color w:val="000000"/>
                <w:sz w:val="20"/>
              </w:rPr>
            </w:pPr>
            <w:r>
              <w:rPr>
                <w:rFonts w:eastAsia="Arial Unicode MS" w:cs="Arial"/>
                <w:b/>
                <w:bCs/>
                <w:color w:val="000000"/>
                <w:sz w:val="20"/>
              </w:rPr>
              <w:t>3</w:t>
            </w:r>
            <w:r w:rsidR="00913BD8">
              <w:rPr>
                <w:rFonts w:eastAsia="Arial Unicode MS" w:cs="Arial"/>
                <w:b/>
                <w:bCs/>
                <w:color w:val="000000"/>
                <w:sz w:val="20"/>
              </w:rPr>
              <w:t>1</w:t>
            </w:r>
          </w:p>
        </w:tc>
      </w:tr>
      <w:tr w:rsidR="00793E41">
        <w:trPr>
          <w:cantSplit/>
          <w:trHeight w:val="454"/>
        </w:trPr>
        <w:tc>
          <w:tcPr>
            <w:tcW w:w="2127" w:type="dxa"/>
            <w:vMerge/>
            <w:noWrap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:rsidR="00793E41" w:rsidRDefault="00793E41">
            <w:pPr>
              <w:spacing w:before="0" w:after="0"/>
              <w:rPr>
                <w:rFonts w:eastAsia="Arial Unicode MS" w:cs="Arial"/>
                <w:b/>
                <w:bCs/>
                <w:color w:val="000000"/>
                <w:sz w:val="20"/>
              </w:rPr>
            </w:pPr>
          </w:p>
        </w:tc>
        <w:tc>
          <w:tcPr>
            <w:tcW w:w="115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bCs/>
                <w:color w:val="000000"/>
                <w:sz w:val="20"/>
              </w:rPr>
            </w:pPr>
            <w:r>
              <w:rPr>
                <w:rFonts w:cs="Arial"/>
                <w:bCs/>
                <w:color w:val="000000"/>
                <w:sz w:val="20"/>
              </w:rPr>
              <w:t>z toho</w:t>
            </w:r>
          </w:p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Cs/>
                <w:color w:val="000000"/>
                <w:sz w:val="20"/>
              </w:rPr>
            </w:pPr>
            <w:r>
              <w:rPr>
                <w:rFonts w:cs="Arial"/>
                <w:bCs/>
                <w:color w:val="000000"/>
                <w:sz w:val="20"/>
              </w:rPr>
              <w:t>nově přijatí</w:t>
            </w:r>
          </w:p>
        </w:tc>
        <w:tc>
          <w:tcPr>
            <w:tcW w:w="403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Cs/>
                <w:color w:val="000000"/>
                <w:sz w:val="20"/>
              </w:rPr>
            </w:pPr>
            <w:r>
              <w:rPr>
                <w:rFonts w:eastAsia="Arial Unicode MS" w:cs="Arial"/>
                <w:bCs/>
                <w:color w:val="000000"/>
                <w:sz w:val="20"/>
              </w:rPr>
              <w:t>0</w:t>
            </w:r>
          </w:p>
        </w:tc>
        <w:tc>
          <w:tcPr>
            <w:tcW w:w="403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Cs/>
                <w:color w:val="000000"/>
                <w:sz w:val="20"/>
              </w:rPr>
            </w:pPr>
            <w:r>
              <w:rPr>
                <w:rFonts w:eastAsia="Arial Unicode MS" w:cs="Arial"/>
                <w:bCs/>
                <w:color w:val="000000"/>
                <w:sz w:val="20"/>
              </w:rPr>
              <w:t>0</w:t>
            </w:r>
          </w:p>
        </w:tc>
        <w:tc>
          <w:tcPr>
            <w:tcW w:w="4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Cs/>
                <w:color w:val="000000"/>
                <w:sz w:val="20"/>
              </w:rPr>
            </w:pPr>
            <w:r>
              <w:rPr>
                <w:rFonts w:eastAsia="Arial Unicode MS" w:cs="Arial"/>
                <w:bCs/>
                <w:color w:val="000000"/>
                <w:sz w:val="20"/>
              </w:rPr>
              <w:t>0</w:t>
            </w:r>
          </w:p>
        </w:tc>
        <w:tc>
          <w:tcPr>
            <w:tcW w:w="403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Cs/>
                <w:color w:val="000000"/>
                <w:sz w:val="20"/>
              </w:rPr>
            </w:pPr>
            <w:r>
              <w:rPr>
                <w:rFonts w:eastAsia="Arial Unicode MS" w:cs="Arial"/>
                <w:bCs/>
                <w:color w:val="000000"/>
                <w:sz w:val="20"/>
              </w:rPr>
              <w:t>0</w:t>
            </w:r>
          </w:p>
        </w:tc>
        <w:tc>
          <w:tcPr>
            <w:tcW w:w="403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Cs/>
                <w:color w:val="000000"/>
                <w:sz w:val="20"/>
              </w:rPr>
            </w:pPr>
            <w:r>
              <w:rPr>
                <w:rFonts w:eastAsia="Arial Unicode MS" w:cs="Arial"/>
                <w:bCs/>
                <w:color w:val="000000"/>
                <w:sz w:val="20"/>
              </w:rPr>
              <w:t>0</w:t>
            </w:r>
          </w:p>
        </w:tc>
        <w:tc>
          <w:tcPr>
            <w:tcW w:w="4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Cs/>
                <w:color w:val="000000"/>
                <w:sz w:val="20"/>
              </w:rPr>
            </w:pPr>
            <w:r>
              <w:rPr>
                <w:rFonts w:eastAsia="Arial Unicode MS" w:cs="Arial"/>
                <w:bCs/>
                <w:color w:val="000000"/>
                <w:sz w:val="20"/>
              </w:rPr>
              <w:t>0</w:t>
            </w:r>
          </w:p>
        </w:tc>
        <w:tc>
          <w:tcPr>
            <w:tcW w:w="403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Cs/>
                <w:color w:val="000000"/>
                <w:sz w:val="20"/>
              </w:rPr>
            </w:pPr>
            <w:r>
              <w:rPr>
                <w:rFonts w:eastAsia="Arial Unicode MS" w:cs="Arial"/>
                <w:bCs/>
                <w:color w:val="000000"/>
                <w:sz w:val="20"/>
              </w:rPr>
              <w:t>0</w:t>
            </w:r>
          </w:p>
        </w:tc>
        <w:tc>
          <w:tcPr>
            <w:tcW w:w="4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Cs/>
                <w:color w:val="000000"/>
                <w:sz w:val="20"/>
              </w:rPr>
            </w:pPr>
            <w:r>
              <w:rPr>
                <w:rFonts w:eastAsia="Arial Unicode MS" w:cs="Arial"/>
                <w:bCs/>
                <w:color w:val="000000"/>
                <w:sz w:val="20"/>
              </w:rPr>
              <w:t>0</w:t>
            </w:r>
          </w:p>
        </w:tc>
        <w:tc>
          <w:tcPr>
            <w:tcW w:w="403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Cs/>
                <w:color w:val="000000"/>
                <w:sz w:val="20"/>
              </w:rPr>
            </w:pPr>
            <w:r>
              <w:rPr>
                <w:rFonts w:eastAsia="Arial Unicode MS" w:cs="Arial"/>
                <w:bCs/>
                <w:color w:val="000000"/>
                <w:sz w:val="20"/>
              </w:rPr>
              <w:t>0</w:t>
            </w:r>
          </w:p>
        </w:tc>
        <w:tc>
          <w:tcPr>
            <w:tcW w:w="403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Cs/>
                <w:color w:val="000000"/>
                <w:sz w:val="20"/>
              </w:rPr>
            </w:pPr>
            <w:r>
              <w:rPr>
                <w:rFonts w:eastAsia="Arial Unicode MS" w:cs="Arial"/>
                <w:bCs/>
                <w:color w:val="000000"/>
                <w:sz w:val="20"/>
              </w:rPr>
              <w:t>0</w:t>
            </w:r>
          </w:p>
        </w:tc>
        <w:tc>
          <w:tcPr>
            <w:tcW w:w="4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913BD8">
            <w:pPr>
              <w:spacing w:before="0" w:after="0"/>
              <w:jc w:val="center"/>
              <w:rPr>
                <w:rFonts w:eastAsia="Arial Unicode MS" w:cs="Arial"/>
                <w:bCs/>
                <w:color w:val="000000"/>
                <w:sz w:val="20"/>
              </w:rPr>
            </w:pPr>
            <w:r>
              <w:rPr>
                <w:rFonts w:eastAsia="Arial Unicode MS" w:cs="Arial"/>
                <w:bCs/>
                <w:color w:val="000000"/>
                <w:sz w:val="20"/>
              </w:rPr>
              <w:t>1</w:t>
            </w:r>
          </w:p>
        </w:tc>
        <w:tc>
          <w:tcPr>
            <w:tcW w:w="403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Cs/>
                <w:color w:val="000000"/>
                <w:sz w:val="20"/>
              </w:rPr>
            </w:pPr>
            <w:r>
              <w:rPr>
                <w:rFonts w:eastAsia="Arial Unicode MS" w:cs="Arial"/>
                <w:bCs/>
                <w:color w:val="000000"/>
                <w:sz w:val="20"/>
              </w:rPr>
              <w:t>0</w:t>
            </w:r>
          </w:p>
        </w:tc>
        <w:tc>
          <w:tcPr>
            <w:tcW w:w="4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eastAsia="Arial Unicode MS" w:cs="Arial"/>
                <w:bCs/>
                <w:color w:val="000000"/>
                <w:sz w:val="20"/>
              </w:rPr>
            </w:pPr>
            <w:r>
              <w:rPr>
                <w:rFonts w:eastAsia="Arial Unicode MS" w:cs="Arial"/>
                <w:bCs/>
                <w:color w:val="000000"/>
                <w:sz w:val="20"/>
              </w:rPr>
              <w:t>0</w:t>
            </w:r>
          </w:p>
        </w:tc>
        <w:tc>
          <w:tcPr>
            <w:tcW w:w="567" w:type="dxa"/>
            <w:vAlign w:val="center"/>
          </w:tcPr>
          <w:p w:rsidR="00793E41" w:rsidRDefault="000C25C3">
            <w:pPr>
              <w:spacing w:before="0" w:after="0"/>
              <w:jc w:val="center"/>
              <w:rPr>
                <w:rFonts w:eastAsia="Arial Unicode MS" w:cs="Arial"/>
                <w:b/>
                <w:bCs/>
                <w:color w:val="000000"/>
                <w:sz w:val="20"/>
              </w:rPr>
            </w:pPr>
            <w:r>
              <w:rPr>
                <w:rFonts w:eastAsia="Arial Unicode MS" w:cs="Arial"/>
                <w:b/>
                <w:bCs/>
                <w:color w:val="000000"/>
                <w:sz w:val="20"/>
              </w:rPr>
              <w:t>1</w:t>
            </w:r>
          </w:p>
        </w:tc>
      </w:tr>
    </w:tbl>
    <w:p w:rsidR="00793E41" w:rsidRPr="000C25C3" w:rsidRDefault="00414D2F">
      <w:pPr>
        <w:numPr>
          <w:ilvl w:val="0"/>
          <w:numId w:val="6"/>
        </w:numPr>
        <w:spacing w:before="360"/>
        <w:rPr>
          <w:rFonts w:cs="Arial"/>
        </w:rPr>
      </w:pPr>
      <w:r w:rsidRPr="000C25C3">
        <w:rPr>
          <w:rFonts w:cs="Arial"/>
          <w:u w:val="single"/>
        </w:rPr>
        <w:t>Údaje o výsledcích vzdělávání žáků</w:t>
      </w:r>
      <w:r w:rsidRPr="000C25C3">
        <w:rPr>
          <w:rFonts w:cs="Arial"/>
        </w:rPr>
        <w:t xml:space="preserve"> (za každou školu vyplňte zvlášť - ZŠ, ZŠS, SŠ)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7"/>
        <w:gridCol w:w="1247"/>
        <w:gridCol w:w="4324"/>
        <w:gridCol w:w="2152"/>
      </w:tblGrid>
      <w:tr w:rsidR="00793E41">
        <w:trPr>
          <w:cantSplit/>
          <w:trHeight w:val="4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93E41" w:rsidRDefault="00414D2F">
            <w:pPr>
              <w:spacing w:before="0" w:after="0"/>
              <w:ind w:left="7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škola</w:t>
            </w:r>
          </w:p>
        </w:tc>
        <w:tc>
          <w:tcPr>
            <w:tcW w:w="786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93E41" w:rsidRDefault="00414D2F">
            <w:pPr>
              <w:spacing w:before="0" w:after="0"/>
              <w:ind w:left="7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Základní škola pro žáky se specifickými poruchami učení, Praha 6 – Řepy, U Boroviček 3</w:t>
            </w:r>
          </w:p>
        </w:tc>
      </w:tr>
      <w:tr w:rsidR="00793E41">
        <w:trPr>
          <w:cantSplit/>
          <w:trHeight w:val="470"/>
        </w:trPr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41" w:rsidRDefault="00414D2F">
            <w:pPr>
              <w:spacing w:before="0" w:after="0"/>
              <w:ind w:left="7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z celkového počtu žáků: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41" w:rsidRDefault="00414D2F">
            <w:pPr>
              <w:spacing w:before="0" w:after="0"/>
              <w:ind w:left="7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prospělo</w:t>
            </w:r>
          </w:p>
        </w:tc>
        <w:tc>
          <w:tcPr>
            <w:tcW w:w="2194" w:type="dxa"/>
            <w:shd w:val="clear" w:color="auto" w:fill="auto"/>
            <w:vAlign w:val="center"/>
          </w:tcPr>
          <w:p w:rsidR="00793E41" w:rsidRDefault="00414D2F">
            <w:pPr>
              <w:spacing w:before="0" w:after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</w:t>
            </w:r>
            <w:r w:rsidR="000917DC">
              <w:rPr>
                <w:rFonts w:cs="Arial"/>
                <w:sz w:val="20"/>
              </w:rPr>
              <w:t>1</w:t>
            </w:r>
            <w:r w:rsidR="000C25C3">
              <w:rPr>
                <w:rFonts w:cs="Arial"/>
                <w:sz w:val="20"/>
              </w:rPr>
              <w:t>5</w:t>
            </w:r>
          </w:p>
        </w:tc>
      </w:tr>
      <w:tr w:rsidR="00793E41">
        <w:trPr>
          <w:cantSplit/>
          <w:trHeight w:val="470"/>
        </w:trPr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41" w:rsidRDefault="00793E41">
            <w:pPr>
              <w:spacing w:before="0" w:after="0"/>
              <w:ind w:left="72"/>
              <w:rPr>
                <w:rFonts w:cs="Arial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41" w:rsidRDefault="00414D2F">
            <w:pPr>
              <w:spacing w:before="0" w:after="0"/>
              <w:ind w:left="7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prospělo s vyznamenáním</w:t>
            </w:r>
          </w:p>
        </w:tc>
        <w:tc>
          <w:tcPr>
            <w:tcW w:w="2194" w:type="dxa"/>
            <w:shd w:val="clear" w:color="auto" w:fill="auto"/>
            <w:vAlign w:val="center"/>
          </w:tcPr>
          <w:p w:rsidR="00793E41" w:rsidRDefault="000C25C3">
            <w:pPr>
              <w:spacing w:before="0" w:after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16</w:t>
            </w:r>
          </w:p>
        </w:tc>
      </w:tr>
      <w:tr w:rsidR="00793E41">
        <w:trPr>
          <w:cantSplit/>
          <w:trHeight w:val="470"/>
        </w:trPr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41" w:rsidRDefault="00793E41">
            <w:pPr>
              <w:spacing w:before="0" w:after="0"/>
              <w:ind w:left="72"/>
              <w:rPr>
                <w:rFonts w:cs="Arial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41" w:rsidRDefault="00414D2F">
            <w:pPr>
              <w:spacing w:before="0" w:after="0"/>
              <w:ind w:left="7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neprospělo</w:t>
            </w:r>
          </w:p>
        </w:tc>
        <w:tc>
          <w:tcPr>
            <w:tcW w:w="2194" w:type="dxa"/>
            <w:shd w:val="clear" w:color="auto" w:fill="auto"/>
            <w:vAlign w:val="center"/>
          </w:tcPr>
          <w:p w:rsidR="00793E41" w:rsidRDefault="000C25C3">
            <w:pPr>
              <w:spacing w:before="0" w:after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8</w:t>
            </w:r>
          </w:p>
        </w:tc>
      </w:tr>
      <w:tr w:rsidR="00793E41">
        <w:trPr>
          <w:cantSplit/>
          <w:trHeight w:val="470"/>
        </w:trPr>
        <w:tc>
          <w:tcPr>
            <w:tcW w:w="25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41" w:rsidRDefault="00793E41">
            <w:pPr>
              <w:spacing w:before="0" w:after="0"/>
              <w:ind w:left="72"/>
              <w:rPr>
                <w:rFonts w:cs="Arial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41" w:rsidRDefault="00414D2F">
            <w:pPr>
              <w:spacing w:before="0" w:after="0"/>
              <w:ind w:left="7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opakovalo ročník</w:t>
            </w:r>
          </w:p>
        </w:tc>
        <w:tc>
          <w:tcPr>
            <w:tcW w:w="21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93E41" w:rsidRDefault="000C25C3">
            <w:pPr>
              <w:spacing w:before="0" w:after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</w:t>
            </w:r>
          </w:p>
        </w:tc>
      </w:tr>
      <w:tr w:rsidR="00793E41">
        <w:trPr>
          <w:trHeight w:val="454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93E41" w:rsidRDefault="00414D2F">
            <w:pPr>
              <w:spacing w:before="0" w:after="0"/>
              <w:ind w:left="7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průměrný počet zameškaných hodin na žáka </w:t>
            </w: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93E41" w:rsidRDefault="000C25C3">
            <w:pPr>
              <w:spacing w:before="0" w:after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73,4</w:t>
            </w:r>
          </w:p>
        </w:tc>
      </w:tr>
      <w:tr w:rsidR="00793E41">
        <w:trPr>
          <w:trHeight w:val="454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93E41" w:rsidRDefault="00414D2F">
            <w:pPr>
              <w:spacing w:before="0" w:after="0"/>
              <w:ind w:left="7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z toho neomluvených</w:t>
            </w: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93E41" w:rsidRDefault="000C25C3">
            <w:pPr>
              <w:spacing w:before="0" w:after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8,8</w:t>
            </w:r>
          </w:p>
        </w:tc>
      </w:tr>
    </w:tbl>
    <w:p w:rsidR="00793E41" w:rsidRDefault="00414D2F">
      <w:pPr>
        <w:numPr>
          <w:ilvl w:val="0"/>
          <w:numId w:val="6"/>
        </w:numPr>
        <w:tabs>
          <w:tab w:val="clear" w:pos="454"/>
        </w:tabs>
        <w:spacing w:before="360"/>
        <w:ind w:left="284" w:hanging="284"/>
        <w:rPr>
          <w:rFonts w:cs="Arial"/>
          <w:u w:val="single"/>
        </w:rPr>
      </w:pPr>
      <w:r>
        <w:rPr>
          <w:rFonts w:cs="Arial"/>
          <w:u w:val="single"/>
        </w:rPr>
        <w:t>Výsledky závěrečných a maturitních zkoušek na střední škole</w:t>
      </w:r>
    </w:p>
    <w:p w:rsidR="00793E41" w:rsidRDefault="00414D2F">
      <w:pPr>
        <w:widowControl w:val="0"/>
        <w:spacing w:after="0"/>
        <w:ind w:left="454"/>
        <w:jc w:val="both"/>
        <w:rPr>
          <w:rFonts w:cs="Arial"/>
        </w:rPr>
      </w:pPr>
      <w:r>
        <w:rPr>
          <w:rFonts w:cs="Arial"/>
        </w:rPr>
        <w:t>Nevztahuje se.</w:t>
      </w:r>
    </w:p>
    <w:p w:rsidR="00793E41" w:rsidRDefault="00414D2F">
      <w:pPr>
        <w:widowControl w:val="0"/>
        <w:numPr>
          <w:ilvl w:val="0"/>
          <w:numId w:val="6"/>
        </w:numPr>
        <w:spacing w:after="0"/>
        <w:jc w:val="both"/>
        <w:rPr>
          <w:rFonts w:cs="Arial"/>
        </w:rPr>
      </w:pPr>
      <w:r>
        <w:rPr>
          <w:rFonts w:cs="Arial"/>
          <w:u w:val="single"/>
        </w:rPr>
        <w:t xml:space="preserve">Údaje o dětech / žácích nově přijatých ke vzdělávání </w:t>
      </w:r>
      <w:r w:rsidR="006F4981">
        <w:rPr>
          <w:rFonts w:cs="Arial"/>
          <w:u w:val="single"/>
        </w:rPr>
        <w:t>pro školní rok 2024</w:t>
      </w:r>
      <w:r w:rsidRPr="00D955C9">
        <w:rPr>
          <w:rFonts w:cs="Arial"/>
          <w:u w:val="single"/>
        </w:rPr>
        <w:t>/202</w:t>
      </w:r>
      <w:r w:rsidR="006F4981">
        <w:rPr>
          <w:rFonts w:cs="Arial"/>
          <w:u w:val="single"/>
        </w:rPr>
        <w:t>5</w:t>
      </w:r>
    </w:p>
    <w:p w:rsidR="00793E41" w:rsidRDefault="00414D2F">
      <w:pPr>
        <w:widowControl w:val="0"/>
        <w:spacing w:after="0"/>
        <w:ind w:left="454"/>
        <w:jc w:val="both"/>
        <w:rPr>
          <w:rFonts w:cs="Arial"/>
        </w:rPr>
      </w:pPr>
      <w:r>
        <w:rPr>
          <w:rFonts w:cs="Arial"/>
        </w:rPr>
        <w:t>Škola má pouze 2. stupeň ZŠ, tudíž žádný žák nebyl přijat do 1. ročníku.</w:t>
      </w:r>
    </w:p>
    <w:p w:rsidR="00793E41" w:rsidRDefault="00793E41">
      <w:pPr>
        <w:spacing w:before="0" w:after="0"/>
        <w:ind w:left="284"/>
        <w:rPr>
          <w:rFonts w:cs="Arial"/>
          <w:u w:val="single"/>
        </w:rPr>
      </w:pPr>
    </w:p>
    <w:p w:rsidR="00793E41" w:rsidRDefault="00414D2F">
      <w:pPr>
        <w:widowControl w:val="0"/>
        <w:numPr>
          <w:ilvl w:val="0"/>
          <w:numId w:val="6"/>
        </w:numPr>
        <w:spacing w:after="0"/>
        <w:jc w:val="both"/>
        <w:rPr>
          <w:rFonts w:cs="Arial"/>
          <w:u w:val="single"/>
        </w:rPr>
      </w:pPr>
      <w:r>
        <w:rPr>
          <w:rFonts w:cs="Arial"/>
          <w:u w:val="single"/>
        </w:rPr>
        <w:t>Vzdělávání cizinců a příslušníků národnostních menšin a podpora žáků a studentů s nárokem na poskytování jazykové přípravy</w:t>
      </w:r>
    </w:p>
    <w:p w:rsidR="00793E41" w:rsidRDefault="00414D2F">
      <w:pPr>
        <w:widowControl w:val="0"/>
        <w:spacing w:after="0"/>
        <w:ind w:left="454"/>
        <w:jc w:val="both"/>
        <w:rPr>
          <w:rFonts w:cs="Arial"/>
        </w:rPr>
      </w:pPr>
      <w:r>
        <w:rPr>
          <w:rFonts w:cs="Arial"/>
        </w:rPr>
        <w:t>V</w:t>
      </w:r>
      <w:r w:rsidR="000D26E0">
        <w:rPr>
          <w:rFonts w:cs="Arial"/>
        </w:rPr>
        <w:t>e škole bylo vzděláváno celkem 7 žáků cizinců</w:t>
      </w:r>
      <w:r>
        <w:rPr>
          <w:rFonts w:cs="Arial"/>
        </w:rPr>
        <w:t>. Třídní učitelé žáků a asistenti pedagoga byli nápomocni při začleňování žáků do nového prostředí. Jazyková vybavenost žáků byla na velmi vysoké úrovni, nebyla nutná intervence při základním osvojování českého jazyka</w:t>
      </w:r>
    </w:p>
    <w:p w:rsidR="00793E41" w:rsidRDefault="00793E41">
      <w:pPr>
        <w:widowControl w:val="0"/>
        <w:spacing w:after="0"/>
        <w:ind w:left="454"/>
        <w:jc w:val="both"/>
        <w:rPr>
          <w:rFonts w:cs="Arial"/>
        </w:rPr>
      </w:pPr>
    </w:p>
    <w:tbl>
      <w:tblPr>
        <w:tblW w:w="9038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394"/>
      </w:tblGrid>
      <w:tr w:rsidR="00793E41">
        <w:tc>
          <w:tcPr>
            <w:tcW w:w="4644" w:type="dxa"/>
          </w:tcPr>
          <w:p w:rsidR="00793E41" w:rsidRPr="00F043A4" w:rsidRDefault="00414D2F">
            <w:pPr>
              <w:pStyle w:val="Zkladntextodsazen"/>
              <w:ind w:left="0"/>
              <w:jc w:val="center"/>
              <w:rPr>
                <w:rFonts w:ascii="Calibri" w:hAnsi="Calibri"/>
                <w:i/>
                <w:highlight w:val="red"/>
              </w:rPr>
            </w:pPr>
            <w:r w:rsidRPr="00B537F2">
              <w:rPr>
                <w:rFonts w:ascii="Calibri" w:hAnsi="Calibri"/>
                <w:i/>
              </w:rPr>
              <w:t>Země</w:t>
            </w:r>
          </w:p>
        </w:tc>
        <w:tc>
          <w:tcPr>
            <w:tcW w:w="4394" w:type="dxa"/>
          </w:tcPr>
          <w:p w:rsidR="00793E41" w:rsidRPr="00F043A4" w:rsidRDefault="00414D2F">
            <w:pPr>
              <w:pStyle w:val="Zkladntextodsazen"/>
              <w:ind w:left="0"/>
              <w:jc w:val="center"/>
              <w:rPr>
                <w:rFonts w:ascii="Calibri" w:hAnsi="Calibri"/>
                <w:i/>
                <w:highlight w:val="red"/>
              </w:rPr>
            </w:pPr>
            <w:r w:rsidRPr="00B537F2">
              <w:rPr>
                <w:rFonts w:ascii="Calibri" w:hAnsi="Calibri"/>
                <w:i/>
              </w:rPr>
              <w:t>Počet žáků</w:t>
            </w:r>
          </w:p>
        </w:tc>
      </w:tr>
      <w:tr w:rsidR="00793E41">
        <w:tc>
          <w:tcPr>
            <w:tcW w:w="4644" w:type="dxa"/>
          </w:tcPr>
          <w:p w:rsidR="00793E41" w:rsidRDefault="00414D2F">
            <w:pPr>
              <w:pStyle w:val="Zkladntextodsazen"/>
              <w:ind w:left="0"/>
              <w:jc w:val="center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Ukrajina</w:t>
            </w:r>
          </w:p>
        </w:tc>
        <w:tc>
          <w:tcPr>
            <w:tcW w:w="4394" w:type="dxa"/>
          </w:tcPr>
          <w:p w:rsidR="00793E41" w:rsidRDefault="000D26E0">
            <w:pPr>
              <w:pStyle w:val="Zkladntextodsazen"/>
              <w:ind w:left="0"/>
              <w:jc w:val="center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3</w:t>
            </w:r>
          </w:p>
        </w:tc>
      </w:tr>
      <w:tr w:rsidR="00793E41">
        <w:tc>
          <w:tcPr>
            <w:tcW w:w="4644" w:type="dxa"/>
          </w:tcPr>
          <w:p w:rsidR="00793E41" w:rsidRDefault="000D26E0">
            <w:pPr>
              <w:pStyle w:val="Zkladntextodsazen"/>
              <w:ind w:left="0"/>
              <w:jc w:val="center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Maďarsko</w:t>
            </w:r>
          </w:p>
        </w:tc>
        <w:tc>
          <w:tcPr>
            <w:tcW w:w="4394" w:type="dxa"/>
          </w:tcPr>
          <w:p w:rsidR="00793E41" w:rsidRDefault="00414D2F">
            <w:pPr>
              <w:pStyle w:val="Zkladntextodsazen"/>
              <w:ind w:left="0"/>
              <w:jc w:val="center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1</w:t>
            </w:r>
          </w:p>
        </w:tc>
      </w:tr>
      <w:tr w:rsidR="00362A3F">
        <w:tc>
          <w:tcPr>
            <w:tcW w:w="4644" w:type="dxa"/>
          </w:tcPr>
          <w:p w:rsidR="00362A3F" w:rsidRDefault="00362A3F">
            <w:pPr>
              <w:pStyle w:val="Zkladntextodsazen"/>
              <w:ind w:left="0"/>
              <w:jc w:val="center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Rusko</w:t>
            </w:r>
          </w:p>
        </w:tc>
        <w:tc>
          <w:tcPr>
            <w:tcW w:w="4394" w:type="dxa"/>
          </w:tcPr>
          <w:p w:rsidR="00362A3F" w:rsidRDefault="000D26E0">
            <w:pPr>
              <w:pStyle w:val="Zkladntextodsazen"/>
              <w:ind w:left="0"/>
              <w:jc w:val="center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2</w:t>
            </w:r>
          </w:p>
        </w:tc>
      </w:tr>
      <w:tr w:rsidR="00362A3F">
        <w:tc>
          <w:tcPr>
            <w:tcW w:w="4644" w:type="dxa"/>
          </w:tcPr>
          <w:p w:rsidR="00362A3F" w:rsidRDefault="00362A3F">
            <w:pPr>
              <w:pStyle w:val="Zkladntextodsazen"/>
              <w:ind w:left="0"/>
              <w:jc w:val="center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Švédsko</w:t>
            </w:r>
          </w:p>
        </w:tc>
        <w:tc>
          <w:tcPr>
            <w:tcW w:w="4394" w:type="dxa"/>
          </w:tcPr>
          <w:p w:rsidR="00362A3F" w:rsidRDefault="00362A3F">
            <w:pPr>
              <w:pStyle w:val="Zkladntextodsazen"/>
              <w:ind w:left="0"/>
              <w:jc w:val="center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1</w:t>
            </w:r>
          </w:p>
        </w:tc>
      </w:tr>
    </w:tbl>
    <w:p w:rsidR="00793E41" w:rsidRDefault="00793E41">
      <w:pPr>
        <w:spacing w:before="0" w:after="0"/>
        <w:rPr>
          <w:rFonts w:cs="Arial"/>
          <w:u w:val="single"/>
        </w:rPr>
      </w:pPr>
    </w:p>
    <w:p w:rsidR="00793E41" w:rsidRDefault="00793E41">
      <w:pPr>
        <w:spacing w:before="0" w:after="0"/>
        <w:rPr>
          <w:rFonts w:cs="Arial"/>
          <w:u w:val="single"/>
        </w:rPr>
      </w:pPr>
    </w:p>
    <w:p w:rsidR="00793E41" w:rsidRDefault="00414D2F">
      <w:pPr>
        <w:numPr>
          <w:ilvl w:val="0"/>
          <w:numId w:val="6"/>
        </w:numPr>
        <w:tabs>
          <w:tab w:val="clear" w:pos="454"/>
        </w:tabs>
        <w:spacing w:before="0" w:after="0"/>
        <w:ind w:left="284" w:hanging="284"/>
        <w:rPr>
          <w:rFonts w:cs="Arial"/>
          <w:u w:val="single"/>
        </w:rPr>
      </w:pPr>
      <w:r>
        <w:rPr>
          <w:rFonts w:cs="Arial"/>
          <w:u w:val="single"/>
        </w:rPr>
        <w:t>Pedagogická asistence</w:t>
      </w:r>
    </w:p>
    <w:p w:rsidR="006F4981" w:rsidRPr="00EE548D" w:rsidRDefault="00EE548D" w:rsidP="006F4981">
      <w:pPr>
        <w:pStyle w:val="Normln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Ve</w:t>
      </w:r>
      <w:r w:rsidR="006F4981" w:rsidRPr="00EE548D">
        <w:rPr>
          <w:rFonts w:asciiTheme="minorHAnsi" w:hAnsiTheme="minorHAnsi" w:cstheme="minorHAnsi"/>
        </w:rPr>
        <w:t xml:space="preserve"> školním roce 2024/2025 náš pedagogický tým měl celkem </w:t>
      </w:r>
      <w:r w:rsidR="006F4981" w:rsidRPr="00EE548D">
        <w:rPr>
          <w:rFonts w:asciiTheme="minorHAnsi" w:hAnsiTheme="minorHAnsi" w:cstheme="minorHAnsi"/>
          <w:b/>
          <w:bCs/>
        </w:rPr>
        <w:t>8 asistentů pedagoga</w:t>
      </w:r>
      <w:r w:rsidR="006F4981" w:rsidRPr="00EE548D">
        <w:rPr>
          <w:rFonts w:asciiTheme="minorHAnsi" w:hAnsiTheme="minorHAnsi" w:cstheme="minorHAnsi"/>
        </w:rPr>
        <w:t>. Jejich působení bylo klíčové pro zajištění individuálního přístupu k žákům a podporu inkluzivního vzdělávání.</w:t>
      </w:r>
    </w:p>
    <w:p w:rsidR="006F4981" w:rsidRPr="00EE548D" w:rsidRDefault="006F4981" w:rsidP="006F4981">
      <w:pPr>
        <w:pStyle w:val="Normlnweb"/>
        <w:rPr>
          <w:rFonts w:asciiTheme="minorHAnsi" w:hAnsiTheme="minorHAnsi" w:cstheme="minorHAnsi"/>
        </w:rPr>
      </w:pPr>
      <w:r w:rsidRPr="00EE548D">
        <w:rPr>
          <w:rFonts w:asciiTheme="minorHAnsi" w:hAnsiTheme="minorHAnsi" w:cstheme="minorHAnsi"/>
        </w:rPr>
        <w:t xml:space="preserve">Z celkového počtu asistentů, </w:t>
      </w:r>
      <w:r w:rsidRPr="00EE548D">
        <w:rPr>
          <w:rFonts w:asciiTheme="minorHAnsi" w:hAnsiTheme="minorHAnsi" w:cstheme="minorHAnsi"/>
          <w:b/>
          <w:bCs/>
        </w:rPr>
        <w:t>sedm z nich pracovalo na plný úvazek</w:t>
      </w:r>
      <w:r w:rsidRPr="00EE548D">
        <w:rPr>
          <w:rFonts w:asciiTheme="minorHAnsi" w:hAnsiTheme="minorHAnsi" w:cstheme="minorHAnsi"/>
        </w:rPr>
        <w:t xml:space="preserve">, čímž se zajistila stabilní a nepřetržitá podpora pro třídy se speciálními vzdělávacími potřebami. Dále jsme zaměstnali </w:t>
      </w:r>
      <w:r w:rsidRPr="00EE548D">
        <w:rPr>
          <w:rFonts w:asciiTheme="minorHAnsi" w:hAnsiTheme="minorHAnsi" w:cstheme="minorHAnsi"/>
          <w:b/>
          <w:bCs/>
        </w:rPr>
        <w:t>jednoho asistenta na částečný úvazek</w:t>
      </w:r>
      <w:r w:rsidRPr="00EE548D">
        <w:rPr>
          <w:rFonts w:asciiTheme="minorHAnsi" w:hAnsiTheme="minorHAnsi" w:cstheme="minorHAnsi"/>
        </w:rPr>
        <w:t xml:space="preserve"> v roli sdíleného asistenta, který mohl flexibilně pomáhat různým třídám dle aktuální potřeby.</w:t>
      </w:r>
    </w:p>
    <w:p w:rsidR="006F4981" w:rsidRPr="00EE548D" w:rsidRDefault="006F4981" w:rsidP="006F4981">
      <w:pPr>
        <w:pStyle w:val="Normlnweb"/>
        <w:rPr>
          <w:rFonts w:asciiTheme="minorHAnsi" w:hAnsiTheme="minorHAnsi" w:cstheme="minorHAnsi"/>
        </w:rPr>
      </w:pPr>
      <w:r w:rsidRPr="00EE548D">
        <w:rPr>
          <w:rFonts w:asciiTheme="minorHAnsi" w:hAnsiTheme="minorHAnsi" w:cstheme="minorHAnsi"/>
        </w:rPr>
        <w:t>Asistent, který měl částečný úvazek</w:t>
      </w:r>
      <w:r w:rsidR="00EE548D" w:rsidRPr="00EE548D">
        <w:rPr>
          <w:rFonts w:asciiTheme="minorHAnsi" w:hAnsiTheme="minorHAnsi" w:cstheme="minorHAnsi"/>
        </w:rPr>
        <w:t xml:space="preserve"> a</w:t>
      </w:r>
      <w:r w:rsidRPr="00EE548D">
        <w:rPr>
          <w:rFonts w:asciiTheme="minorHAnsi" w:hAnsiTheme="minorHAnsi" w:cstheme="minorHAnsi"/>
        </w:rPr>
        <w:t xml:space="preserve"> plnil duáln</w:t>
      </w:r>
      <w:r w:rsidR="00EE548D" w:rsidRPr="00EE548D">
        <w:rPr>
          <w:rFonts w:asciiTheme="minorHAnsi" w:hAnsiTheme="minorHAnsi" w:cstheme="minorHAnsi"/>
        </w:rPr>
        <w:t>í roly. Byl částečně zaměstnán jako pedagogický asistent a částečně jako učitel. Díky tomu mohl</w:t>
      </w:r>
      <w:r w:rsidRPr="00EE548D">
        <w:rPr>
          <w:rFonts w:asciiTheme="minorHAnsi" w:hAnsiTheme="minorHAnsi" w:cstheme="minorHAnsi"/>
        </w:rPr>
        <w:t xml:space="preserve"> efektivně pomáhat jak ve třídě, tak i v odpoledních hodinách, kde s</w:t>
      </w:r>
      <w:r w:rsidR="00EE548D" w:rsidRPr="00EE548D">
        <w:rPr>
          <w:rFonts w:asciiTheme="minorHAnsi" w:hAnsiTheme="minorHAnsi" w:cstheme="minorHAnsi"/>
        </w:rPr>
        <w:t>e zaměřil</w:t>
      </w:r>
      <w:r w:rsidRPr="00EE548D">
        <w:rPr>
          <w:rFonts w:asciiTheme="minorHAnsi" w:hAnsiTheme="minorHAnsi" w:cstheme="minorHAnsi"/>
        </w:rPr>
        <w:t xml:space="preserve"> na </w:t>
      </w:r>
      <w:r w:rsidRPr="00EE548D">
        <w:rPr>
          <w:rFonts w:asciiTheme="minorHAnsi" w:hAnsiTheme="minorHAnsi" w:cstheme="minorHAnsi"/>
          <w:b/>
          <w:bCs/>
        </w:rPr>
        <w:t>doučování z klíčových předmětů</w:t>
      </w:r>
      <w:r w:rsidRPr="00EE548D">
        <w:rPr>
          <w:rFonts w:asciiTheme="minorHAnsi" w:hAnsiTheme="minorHAnsi" w:cstheme="minorHAnsi"/>
        </w:rPr>
        <w:t xml:space="preserve">, jako je </w:t>
      </w:r>
      <w:r w:rsidRPr="00EE548D">
        <w:rPr>
          <w:rFonts w:asciiTheme="minorHAnsi" w:hAnsiTheme="minorHAnsi" w:cstheme="minorHAnsi"/>
          <w:b/>
          <w:bCs/>
        </w:rPr>
        <w:t>matematika, český jazyk a angličtina</w:t>
      </w:r>
      <w:r w:rsidRPr="00EE548D">
        <w:rPr>
          <w:rFonts w:asciiTheme="minorHAnsi" w:hAnsiTheme="minorHAnsi" w:cstheme="minorHAnsi"/>
        </w:rPr>
        <w:t>. Tímto způsobem jsme rozšířili nabídku podpory pro žáky, kteří potřebují individuální pomoc s probíranou látkou.</w:t>
      </w:r>
    </w:p>
    <w:p w:rsidR="006F4981" w:rsidRPr="00EE548D" w:rsidRDefault="006F4981" w:rsidP="006F4981">
      <w:pPr>
        <w:pStyle w:val="Normlnweb"/>
        <w:rPr>
          <w:rFonts w:asciiTheme="minorHAnsi" w:hAnsiTheme="minorHAnsi" w:cstheme="minorHAnsi"/>
        </w:rPr>
      </w:pPr>
      <w:r w:rsidRPr="00EE548D">
        <w:rPr>
          <w:rFonts w:asciiTheme="minorHAnsi" w:hAnsiTheme="minorHAnsi" w:cstheme="minorHAnsi"/>
        </w:rPr>
        <w:t>Kromě přímé podpory ve výuce se asistenti aktivně podíleli i na mimo</w:t>
      </w:r>
      <w:r w:rsidR="00907CE8" w:rsidRPr="00EE548D">
        <w:rPr>
          <w:rFonts w:asciiTheme="minorHAnsi" w:hAnsiTheme="minorHAnsi" w:cstheme="minorHAnsi"/>
        </w:rPr>
        <w:t xml:space="preserve"> </w:t>
      </w:r>
      <w:r w:rsidRPr="00EE548D">
        <w:rPr>
          <w:rFonts w:asciiTheme="minorHAnsi" w:hAnsiTheme="minorHAnsi" w:cstheme="minorHAnsi"/>
        </w:rPr>
        <w:t xml:space="preserve">výukových aktivitách. Zajistili </w:t>
      </w:r>
      <w:r w:rsidRPr="00EE548D">
        <w:rPr>
          <w:rFonts w:asciiTheme="minorHAnsi" w:hAnsiTheme="minorHAnsi" w:cstheme="minorHAnsi"/>
          <w:b/>
          <w:bCs/>
        </w:rPr>
        <w:t>provoz školního klubu</w:t>
      </w:r>
      <w:r w:rsidRPr="00EE548D">
        <w:rPr>
          <w:rFonts w:asciiTheme="minorHAnsi" w:hAnsiTheme="minorHAnsi" w:cstheme="minorHAnsi"/>
        </w:rPr>
        <w:t xml:space="preserve"> jak v ranních, tak i v odpoledních hodinách, což umožnilo žákům bezpečné a smysluplné trávení volného času před vyučováním i po něm. Tím se podpořilo nejen jejich vzdělávání, ale i sociální a osobnostní rozvoj.</w:t>
      </w:r>
    </w:p>
    <w:p w:rsidR="0057362F" w:rsidRPr="0057362F" w:rsidRDefault="0057362F">
      <w:pPr>
        <w:pStyle w:val="Zkladntextodsazen"/>
        <w:spacing w:before="0" w:after="0"/>
        <w:rPr>
          <w:rFonts w:asciiTheme="minorHAnsi" w:hAnsiTheme="minorHAnsi" w:cstheme="minorHAnsi"/>
        </w:rPr>
      </w:pPr>
    </w:p>
    <w:p w:rsidR="00793E41" w:rsidRDefault="00414D2F">
      <w:pPr>
        <w:numPr>
          <w:ilvl w:val="0"/>
          <w:numId w:val="6"/>
        </w:numPr>
        <w:tabs>
          <w:tab w:val="clear" w:pos="454"/>
        </w:tabs>
        <w:spacing w:before="0" w:after="0"/>
        <w:ind w:left="284" w:hanging="284"/>
        <w:rPr>
          <w:rFonts w:cs="Arial"/>
          <w:u w:val="single"/>
        </w:rPr>
      </w:pPr>
      <w:r>
        <w:rPr>
          <w:rFonts w:cs="Arial"/>
          <w:u w:val="single"/>
        </w:rPr>
        <w:t>Vzdělávání nadaných žáků a zajištění podpory žáků a studentů mimořádně nadaných</w:t>
      </w:r>
    </w:p>
    <w:p w:rsidR="00793E41" w:rsidRDefault="00414D2F">
      <w:pPr>
        <w:widowControl w:val="0"/>
        <w:spacing w:after="0"/>
        <w:ind w:left="454"/>
        <w:jc w:val="both"/>
        <w:rPr>
          <w:rFonts w:cs="Arial"/>
        </w:rPr>
      </w:pPr>
      <w:r>
        <w:rPr>
          <w:rFonts w:cs="Arial"/>
        </w:rPr>
        <w:t>Mimořádně nadaní žáci školu nenavštěvovali</w:t>
      </w:r>
    </w:p>
    <w:p w:rsidR="00EE548D" w:rsidRDefault="00EE548D" w:rsidP="008C6274">
      <w:pPr>
        <w:widowControl w:val="0"/>
        <w:spacing w:after="0"/>
        <w:jc w:val="both"/>
        <w:rPr>
          <w:rFonts w:cs="Arial"/>
        </w:rPr>
      </w:pPr>
    </w:p>
    <w:p w:rsidR="008C6274" w:rsidRDefault="008C6274" w:rsidP="008C6274">
      <w:pPr>
        <w:widowControl w:val="0"/>
        <w:spacing w:after="0"/>
        <w:jc w:val="both"/>
        <w:rPr>
          <w:rFonts w:cs="Arial"/>
        </w:rPr>
      </w:pPr>
    </w:p>
    <w:p w:rsidR="008C6274" w:rsidRDefault="008C6274" w:rsidP="008C6274">
      <w:pPr>
        <w:widowControl w:val="0"/>
        <w:spacing w:after="0"/>
        <w:jc w:val="both"/>
        <w:rPr>
          <w:rFonts w:cs="Arial"/>
        </w:rPr>
      </w:pPr>
    </w:p>
    <w:p w:rsidR="00793E41" w:rsidRDefault="00793E41">
      <w:pPr>
        <w:pStyle w:val="Zkladntextodsazen"/>
        <w:spacing w:before="0" w:after="0"/>
        <w:ind w:left="0"/>
        <w:rPr>
          <w:rFonts w:ascii="Calibri" w:hAnsi="Calibri"/>
          <w:i/>
          <w:iCs/>
        </w:rPr>
      </w:pPr>
    </w:p>
    <w:p w:rsidR="00793E41" w:rsidRDefault="00414D2F">
      <w:pPr>
        <w:numPr>
          <w:ilvl w:val="0"/>
          <w:numId w:val="6"/>
        </w:numPr>
        <w:tabs>
          <w:tab w:val="clear" w:pos="454"/>
        </w:tabs>
        <w:spacing w:before="0" w:after="0"/>
        <w:ind w:left="284" w:hanging="284"/>
        <w:rPr>
          <w:rFonts w:cs="Arial"/>
          <w:u w:val="single"/>
        </w:rPr>
      </w:pPr>
      <w:r>
        <w:rPr>
          <w:rFonts w:cs="Arial"/>
        </w:rPr>
        <w:t xml:space="preserve">  </w:t>
      </w:r>
      <w:r>
        <w:rPr>
          <w:rFonts w:cs="Arial"/>
          <w:u w:val="single"/>
        </w:rPr>
        <w:t>Ověřování výsledků vzdělávání</w:t>
      </w:r>
    </w:p>
    <w:p w:rsidR="00EE548D" w:rsidRDefault="00EE548D" w:rsidP="00EE548D">
      <w:pPr>
        <w:pStyle w:val="Nadpis3"/>
        <w:rPr>
          <w:rFonts w:ascii="Times New Roman" w:hAnsi="Times New Roman"/>
          <w:sz w:val="27"/>
        </w:rPr>
      </w:pPr>
      <w:r>
        <w:t>Systém hodnocení a příprava na přijímací zkoušky ve školním roce 2024/2025</w:t>
      </w:r>
    </w:p>
    <w:p w:rsidR="00EE548D" w:rsidRPr="00F80C98" w:rsidRDefault="00EE548D" w:rsidP="00EE548D">
      <w:pPr>
        <w:pStyle w:val="Normlnweb"/>
        <w:rPr>
          <w:rFonts w:asciiTheme="minorHAnsi" w:hAnsiTheme="minorHAnsi" w:cstheme="minorHAnsi"/>
        </w:rPr>
      </w:pPr>
      <w:r w:rsidRPr="00F80C98">
        <w:rPr>
          <w:rFonts w:asciiTheme="minorHAnsi" w:hAnsiTheme="minorHAnsi" w:cstheme="minorHAnsi"/>
        </w:rPr>
        <w:t xml:space="preserve">V průběhu školního roku 2024/2025 jsme zavedli komplexní systém </w:t>
      </w:r>
      <w:r w:rsidRPr="00F80C98">
        <w:rPr>
          <w:rFonts w:asciiTheme="minorHAnsi" w:hAnsiTheme="minorHAnsi" w:cstheme="minorHAnsi"/>
          <w:b/>
          <w:bCs/>
        </w:rPr>
        <w:t>srovnávacích testů ve všech ročnících</w:t>
      </w:r>
      <w:r w:rsidRPr="00F80C98">
        <w:rPr>
          <w:rFonts w:asciiTheme="minorHAnsi" w:hAnsiTheme="minorHAnsi" w:cstheme="minorHAnsi"/>
        </w:rPr>
        <w:t>. Tyto testy nám poskytly detailní přehled o aktuální úrovni znalostí našich žáků a pomohly nám identifikovat oblasti, kde je potřeba zlepšení.</w:t>
      </w:r>
    </w:p>
    <w:p w:rsidR="00EE548D" w:rsidRPr="00F80C98" w:rsidRDefault="00EE548D" w:rsidP="00EE548D">
      <w:pPr>
        <w:pStyle w:val="Normlnweb"/>
        <w:rPr>
          <w:rFonts w:asciiTheme="minorHAnsi" w:hAnsiTheme="minorHAnsi" w:cstheme="minorHAnsi"/>
        </w:rPr>
      </w:pPr>
      <w:r w:rsidRPr="00F80C98">
        <w:rPr>
          <w:rFonts w:asciiTheme="minorHAnsi" w:hAnsiTheme="minorHAnsi" w:cstheme="minorHAnsi"/>
        </w:rPr>
        <w:t xml:space="preserve">Testování nebylo jen o známkách. Mělo primárně </w:t>
      </w:r>
      <w:r w:rsidRPr="00F80C98">
        <w:rPr>
          <w:rFonts w:asciiTheme="minorHAnsi" w:hAnsiTheme="minorHAnsi" w:cstheme="minorHAnsi"/>
          <w:b/>
          <w:bCs/>
        </w:rPr>
        <w:t>formativní charakter</w:t>
      </w:r>
      <w:r w:rsidRPr="00F80C98">
        <w:rPr>
          <w:rFonts w:asciiTheme="minorHAnsi" w:hAnsiTheme="minorHAnsi" w:cstheme="minorHAnsi"/>
        </w:rPr>
        <w:t xml:space="preserve">. To znamená, že učitelé získávali </w:t>
      </w:r>
      <w:r w:rsidRPr="00F80C98">
        <w:rPr>
          <w:rFonts w:asciiTheme="minorHAnsi" w:hAnsiTheme="minorHAnsi" w:cstheme="minorHAnsi"/>
          <w:b/>
          <w:bCs/>
        </w:rPr>
        <w:t>průběžnou zpětnou vazbu</w:t>
      </w:r>
      <w:r w:rsidRPr="00F80C98">
        <w:rPr>
          <w:rFonts w:asciiTheme="minorHAnsi" w:hAnsiTheme="minorHAnsi" w:cstheme="minorHAnsi"/>
        </w:rPr>
        <w:t xml:space="preserve"> o pokrocích každého žáka. Díky tomu mohli své </w:t>
      </w:r>
      <w:r w:rsidRPr="00F80C98">
        <w:rPr>
          <w:rFonts w:asciiTheme="minorHAnsi" w:hAnsiTheme="minorHAnsi" w:cstheme="minorHAnsi"/>
          <w:b/>
          <w:bCs/>
        </w:rPr>
        <w:t>výukové postupy</w:t>
      </w:r>
      <w:r w:rsidRPr="00F80C98">
        <w:rPr>
          <w:rFonts w:asciiTheme="minorHAnsi" w:hAnsiTheme="minorHAnsi" w:cstheme="minorHAnsi"/>
        </w:rPr>
        <w:t xml:space="preserve"> okamžitě upravovat, individuálně přistupovat k potřebám studentů a cíleně je podporovat.</w:t>
      </w:r>
    </w:p>
    <w:p w:rsidR="00EE548D" w:rsidRPr="00F80C98" w:rsidRDefault="00EE548D" w:rsidP="00EE548D">
      <w:pPr>
        <w:pStyle w:val="Normlnweb"/>
        <w:rPr>
          <w:rFonts w:asciiTheme="minorHAnsi" w:hAnsiTheme="minorHAnsi" w:cstheme="minorHAnsi"/>
        </w:rPr>
      </w:pPr>
      <w:r w:rsidRPr="00F80C98">
        <w:rPr>
          <w:rFonts w:asciiTheme="minorHAnsi" w:hAnsiTheme="minorHAnsi" w:cstheme="minorHAnsi"/>
        </w:rPr>
        <w:t xml:space="preserve">Velkou pozornost jsme věnovali </w:t>
      </w:r>
      <w:r w:rsidRPr="00F80C98">
        <w:rPr>
          <w:rFonts w:asciiTheme="minorHAnsi" w:hAnsiTheme="minorHAnsi" w:cstheme="minorHAnsi"/>
          <w:b/>
          <w:bCs/>
        </w:rPr>
        <w:t>přípravě na přijímací zkoušky</w:t>
      </w:r>
      <w:r w:rsidRPr="00F80C98">
        <w:rPr>
          <w:rFonts w:asciiTheme="minorHAnsi" w:hAnsiTheme="minorHAnsi" w:cstheme="minorHAnsi"/>
        </w:rPr>
        <w:t xml:space="preserve"> pro žáky devátých ročníků. Pravidelně se účastnili </w:t>
      </w:r>
      <w:r w:rsidRPr="00F80C98">
        <w:rPr>
          <w:rFonts w:asciiTheme="minorHAnsi" w:hAnsiTheme="minorHAnsi" w:cstheme="minorHAnsi"/>
          <w:b/>
          <w:bCs/>
        </w:rPr>
        <w:t>simulovaných testů</w:t>
      </w:r>
      <w:r w:rsidRPr="00F80C98">
        <w:rPr>
          <w:rFonts w:asciiTheme="minorHAnsi" w:hAnsiTheme="minorHAnsi" w:cstheme="minorHAnsi"/>
        </w:rPr>
        <w:t>, které věrně napodobovaly atmosféru a podmínky skutečných zkoušek. Tyto testy byly zcela dobrovolné, ale většina žáků je s velkým zájmem využila k nácviku a ověření svých znalostí.</w:t>
      </w:r>
    </w:p>
    <w:p w:rsidR="00EE548D" w:rsidRPr="00F80C98" w:rsidRDefault="00EE548D" w:rsidP="00EE548D">
      <w:pPr>
        <w:pStyle w:val="Normlnweb"/>
        <w:rPr>
          <w:rFonts w:asciiTheme="minorHAnsi" w:hAnsiTheme="minorHAnsi" w:cstheme="minorHAnsi"/>
        </w:rPr>
      </w:pPr>
      <w:r w:rsidRPr="00F80C98">
        <w:rPr>
          <w:rFonts w:asciiTheme="minorHAnsi" w:hAnsiTheme="minorHAnsi" w:cstheme="minorHAnsi"/>
        </w:rPr>
        <w:t xml:space="preserve">Výsledky testů nám ukázaly </w:t>
      </w:r>
      <w:r w:rsidRPr="00F80C98">
        <w:rPr>
          <w:rFonts w:asciiTheme="minorHAnsi" w:hAnsiTheme="minorHAnsi" w:cstheme="minorHAnsi"/>
          <w:b/>
          <w:bCs/>
        </w:rPr>
        <w:t>srovnání našich žáků s celorepublikovým průměrem</w:t>
      </w:r>
      <w:r w:rsidRPr="00F80C98">
        <w:rPr>
          <w:rFonts w:asciiTheme="minorHAnsi" w:hAnsiTheme="minorHAnsi" w:cstheme="minorHAnsi"/>
        </w:rPr>
        <w:t xml:space="preserve">. Díky </w:t>
      </w:r>
      <w:r w:rsidRPr="00F80C98">
        <w:rPr>
          <w:rFonts w:asciiTheme="minorHAnsi" w:hAnsiTheme="minorHAnsi" w:cstheme="minorHAnsi"/>
          <w:b/>
          <w:bCs/>
        </w:rPr>
        <w:t>percentilovému umístění</w:t>
      </w:r>
      <w:r w:rsidRPr="00F80C98">
        <w:rPr>
          <w:rFonts w:asciiTheme="minorHAnsi" w:hAnsiTheme="minorHAnsi" w:cstheme="minorHAnsi"/>
        </w:rPr>
        <w:t xml:space="preserve"> jsme získali cenné informace o tom, jak si naši žáci stojí v porovnání s vrstevníky z celé České republiky. To nám pomáhá nejen vylepšovat náš vzdělávací program, ale i efektivněji připravovat budoucí generace studentů na úspěšný přechod na střední školy.</w:t>
      </w:r>
    </w:p>
    <w:p w:rsidR="00793E41" w:rsidRDefault="00793E41">
      <w:pPr>
        <w:spacing w:before="0" w:after="0"/>
        <w:ind w:left="284"/>
        <w:rPr>
          <w:rFonts w:cs="Arial"/>
          <w:u w:val="single"/>
        </w:rPr>
      </w:pPr>
    </w:p>
    <w:p w:rsidR="00F80C98" w:rsidRDefault="00414D2F" w:rsidP="00F80C98">
      <w:pPr>
        <w:numPr>
          <w:ilvl w:val="0"/>
          <w:numId w:val="6"/>
        </w:numPr>
        <w:tabs>
          <w:tab w:val="clear" w:pos="454"/>
        </w:tabs>
        <w:spacing w:before="0" w:after="0"/>
        <w:ind w:left="284" w:hanging="284"/>
        <w:rPr>
          <w:rFonts w:cs="Arial"/>
          <w:u w:val="single"/>
        </w:rPr>
      </w:pPr>
      <w:r>
        <w:rPr>
          <w:rFonts w:cs="Arial"/>
          <w:u w:val="single"/>
        </w:rPr>
        <w:t xml:space="preserve"> Školní vzdělávací programy</w:t>
      </w:r>
    </w:p>
    <w:p w:rsidR="00F80C98" w:rsidRDefault="00F80C98" w:rsidP="00F80C98">
      <w:pPr>
        <w:spacing w:before="0" w:after="0"/>
        <w:ind w:left="284"/>
        <w:rPr>
          <w:rFonts w:cs="Arial"/>
          <w:u w:val="single"/>
        </w:rPr>
      </w:pPr>
    </w:p>
    <w:p w:rsidR="00F80C98" w:rsidRPr="00F80C98" w:rsidRDefault="00F80C98" w:rsidP="00F80C98">
      <w:pPr>
        <w:spacing w:before="0" w:after="0"/>
        <w:ind w:left="284"/>
        <w:rPr>
          <w:rFonts w:asciiTheme="minorHAnsi" w:hAnsiTheme="minorHAnsi" w:cstheme="minorHAnsi"/>
          <w:u w:val="single"/>
        </w:rPr>
      </w:pPr>
      <w:r w:rsidRPr="00F80C98">
        <w:rPr>
          <w:rFonts w:asciiTheme="minorHAnsi" w:hAnsiTheme="minorHAnsi" w:cstheme="minorHAnsi"/>
        </w:rPr>
        <w:t xml:space="preserve">Školní vzdělávací program (ŠVP) chápeme jako </w:t>
      </w:r>
      <w:r w:rsidRPr="00F80C98">
        <w:rPr>
          <w:rFonts w:asciiTheme="minorHAnsi" w:hAnsiTheme="minorHAnsi" w:cstheme="minorHAnsi"/>
          <w:b/>
          <w:bCs/>
        </w:rPr>
        <w:t>dynamický, „živý“ dokument</w:t>
      </w:r>
      <w:r w:rsidRPr="00F80C98">
        <w:rPr>
          <w:rFonts w:asciiTheme="minorHAnsi" w:hAnsiTheme="minorHAnsi" w:cstheme="minorHAnsi"/>
        </w:rPr>
        <w:t>, který je průběžně ověřován a upravován. Nejedná se o neměnný text, ale o nástroj, který se neustále přizpůsobuje aktuálním potřebám žáků a změnám ve vzdělávání.</w:t>
      </w:r>
    </w:p>
    <w:p w:rsidR="00F80C98" w:rsidRPr="00F80C98" w:rsidRDefault="00F80C98" w:rsidP="00F80C98">
      <w:pPr>
        <w:pStyle w:val="Normlnweb"/>
        <w:rPr>
          <w:rFonts w:asciiTheme="minorHAnsi" w:hAnsiTheme="minorHAnsi" w:cstheme="minorHAnsi"/>
        </w:rPr>
      </w:pPr>
      <w:r w:rsidRPr="00F80C98">
        <w:rPr>
          <w:rFonts w:asciiTheme="minorHAnsi" w:hAnsiTheme="minorHAnsi" w:cstheme="minorHAnsi"/>
        </w:rPr>
        <w:t>Tato revize probíhá na několika úrovních:</w:t>
      </w:r>
    </w:p>
    <w:p w:rsidR="00F80C98" w:rsidRPr="00F80C98" w:rsidRDefault="00F80C98" w:rsidP="00F80C98">
      <w:pPr>
        <w:pStyle w:val="Normlnweb"/>
        <w:numPr>
          <w:ilvl w:val="0"/>
          <w:numId w:val="31"/>
        </w:numPr>
        <w:rPr>
          <w:rFonts w:asciiTheme="minorHAnsi" w:hAnsiTheme="minorHAnsi" w:cstheme="minorHAnsi"/>
        </w:rPr>
      </w:pPr>
      <w:r w:rsidRPr="00F80C98">
        <w:rPr>
          <w:rFonts w:asciiTheme="minorHAnsi" w:hAnsiTheme="minorHAnsi" w:cstheme="minorHAnsi"/>
          <w:b/>
          <w:bCs/>
        </w:rPr>
        <w:t>Průběžně učiteli:</w:t>
      </w:r>
      <w:r w:rsidRPr="00F80C98">
        <w:rPr>
          <w:rFonts w:asciiTheme="minorHAnsi" w:hAnsiTheme="minorHAnsi" w:cstheme="minorHAnsi"/>
        </w:rPr>
        <w:t xml:space="preserve"> Učitelé neustále sledují, jak program funguje v praxi, a navrhují drobné změny.</w:t>
      </w:r>
    </w:p>
    <w:p w:rsidR="00F80C98" w:rsidRPr="00F80C98" w:rsidRDefault="00F80C98" w:rsidP="00F80C98">
      <w:pPr>
        <w:pStyle w:val="Normlnweb"/>
        <w:numPr>
          <w:ilvl w:val="0"/>
          <w:numId w:val="31"/>
        </w:numPr>
        <w:rPr>
          <w:rFonts w:asciiTheme="minorHAnsi" w:hAnsiTheme="minorHAnsi" w:cstheme="minorHAnsi"/>
        </w:rPr>
      </w:pPr>
      <w:r w:rsidRPr="00F80C98">
        <w:rPr>
          <w:rFonts w:asciiTheme="minorHAnsi" w:hAnsiTheme="minorHAnsi" w:cstheme="minorHAnsi"/>
          <w:b/>
          <w:bCs/>
        </w:rPr>
        <w:t>Předmětové sekce:</w:t>
      </w:r>
      <w:r w:rsidRPr="00F80C98">
        <w:rPr>
          <w:rFonts w:asciiTheme="minorHAnsi" w:hAnsiTheme="minorHAnsi" w:cstheme="minorHAnsi"/>
        </w:rPr>
        <w:t xml:space="preserve"> Skupiny učitelů se schází, aby diskutovaly a navrhovaly úpravy ŠVP pro své předměty.</w:t>
      </w:r>
    </w:p>
    <w:p w:rsidR="00F80C98" w:rsidRPr="00F80C98" w:rsidRDefault="00F80C98" w:rsidP="00F80C98">
      <w:pPr>
        <w:pStyle w:val="Normlnweb"/>
        <w:numPr>
          <w:ilvl w:val="0"/>
          <w:numId w:val="31"/>
        </w:numPr>
        <w:rPr>
          <w:rFonts w:asciiTheme="minorHAnsi" w:hAnsiTheme="minorHAnsi" w:cstheme="minorHAnsi"/>
        </w:rPr>
      </w:pPr>
      <w:r w:rsidRPr="00F80C98">
        <w:rPr>
          <w:rFonts w:asciiTheme="minorHAnsi" w:hAnsiTheme="minorHAnsi" w:cstheme="minorHAnsi"/>
          <w:b/>
          <w:bCs/>
        </w:rPr>
        <w:t>Vedení školy:</w:t>
      </w:r>
      <w:r w:rsidRPr="00F80C98">
        <w:rPr>
          <w:rFonts w:asciiTheme="minorHAnsi" w:hAnsiTheme="minorHAnsi" w:cstheme="minorHAnsi"/>
        </w:rPr>
        <w:t xml:space="preserve"> Vedení školy koordinuje a schvaluje veškeré úpravy.</w:t>
      </w:r>
    </w:p>
    <w:p w:rsidR="00F80C98" w:rsidRPr="00F74083" w:rsidRDefault="00F80C98" w:rsidP="00F74083">
      <w:pPr>
        <w:pStyle w:val="Normlnweb"/>
        <w:rPr>
          <w:rFonts w:asciiTheme="minorHAnsi" w:hAnsiTheme="minorHAnsi" w:cstheme="minorHAnsi"/>
        </w:rPr>
      </w:pPr>
      <w:r w:rsidRPr="00F80C98">
        <w:rPr>
          <w:rFonts w:asciiTheme="minorHAnsi" w:hAnsiTheme="minorHAnsi" w:cstheme="minorHAnsi"/>
        </w:rPr>
        <w:t xml:space="preserve">Hlavním cílem tohoto přístupu je, aby </w:t>
      </w:r>
      <w:r w:rsidRPr="00F80C98">
        <w:rPr>
          <w:rFonts w:asciiTheme="minorHAnsi" w:hAnsiTheme="minorHAnsi" w:cstheme="minorHAnsi"/>
          <w:b/>
          <w:bCs/>
        </w:rPr>
        <w:t>ŠVP reflektoval na potřeby žáků</w:t>
      </w:r>
      <w:r w:rsidRPr="00F80C98">
        <w:rPr>
          <w:rFonts w:asciiTheme="minorHAnsi" w:hAnsiTheme="minorHAnsi" w:cstheme="minorHAnsi"/>
        </w:rPr>
        <w:t>, které se objeví v průběhu školního roku. Veškeré návrhy na úpravy jsou proto vždy opodstatněné a vycházejí ze zkušeností z reálné výuky.</w:t>
      </w:r>
    </w:p>
    <w:p w:rsidR="00793E41" w:rsidRDefault="00414D2F">
      <w:pPr>
        <w:pStyle w:val="Zkladntextodsazen"/>
        <w:numPr>
          <w:ilvl w:val="0"/>
          <w:numId w:val="6"/>
        </w:numPr>
        <w:tabs>
          <w:tab w:val="clear" w:pos="454"/>
        </w:tabs>
        <w:spacing w:before="360" w:after="0"/>
        <w:ind w:left="284" w:hanging="284"/>
        <w:jc w:val="left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  <w:t>Jazykové vzdělávání a jeho podpora</w:t>
      </w:r>
    </w:p>
    <w:p w:rsidR="00793E41" w:rsidRDefault="00793E41">
      <w:pPr>
        <w:spacing w:before="0" w:after="0"/>
        <w:jc w:val="both"/>
        <w:rPr>
          <w:rFonts w:cs="Arial"/>
          <w:iCs/>
        </w:rPr>
      </w:pPr>
    </w:p>
    <w:p w:rsidR="00F80C98" w:rsidRPr="00F80C98" w:rsidRDefault="00F80C98" w:rsidP="00F80C98">
      <w:pPr>
        <w:pStyle w:val="Normlnweb"/>
        <w:rPr>
          <w:rFonts w:asciiTheme="minorHAnsi" w:hAnsiTheme="minorHAnsi" w:cstheme="minorHAnsi"/>
        </w:rPr>
      </w:pPr>
      <w:r w:rsidRPr="00F80C98">
        <w:rPr>
          <w:rFonts w:asciiTheme="minorHAnsi" w:hAnsiTheme="minorHAnsi" w:cstheme="minorHAnsi"/>
        </w:rPr>
        <w:t xml:space="preserve">Vzhledem ke </w:t>
      </w:r>
      <w:r w:rsidRPr="00F80C98">
        <w:rPr>
          <w:rFonts w:asciiTheme="minorHAnsi" w:hAnsiTheme="minorHAnsi" w:cstheme="minorHAnsi"/>
          <w:b/>
          <w:bCs/>
        </w:rPr>
        <w:t>specifickému zaměření naší školy</w:t>
      </w:r>
      <w:r w:rsidRPr="00F80C98">
        <w:rPr>
          <w:rFonts w:asciiTheme="minorHAnsi" w:hAnsiTheme="minorHAnsi" w:cstheme="minorHAnsi"/>
        </w:rPr>
        <w:t xml:space="preserve"> a na základě </w:t>
      </w:r>
      <w:r w:rsidRPr="00F80C98">
        <w:rPr>
          <w:rFonts w:asciiTheme="minorHAnsi" w:hAnsiTheme="minorHAnsi" w:cstheme="minorHAnsi"/>
          <w:b/>
          <w:bCs/>
        </w:rPr>
        <w:t>výjimky MŠMT</w:t>
      </w:r>
      <w:r w:rsidRPr="00F80C98">
        <w:rPr>
          <w:rFonts w:asciiTheme="minorHAnsi" w:hAnsiTheme="minorHAnsi" w:cstheme="minorHAnsi"/>
        </w:rPr>
        <w:t xml:space="preserve"> se zaměřujeme pouze na výuku </w:t>
      </w:r>
      <w:r w:rsidRPr="00F80C98">
        <w:rPr>
          <w:rFonts w:asciiTheme="minorHAnsi" w:hAnsiTheme="minorHAnsi" w:cstheme="minorHAnsi"/>
          <w:b/>
          <w:bCs/>
        </w:rPr>
        <w:t>jednoho cizího jazyka – anglického</w:t>
      </w:r>
      <w:r w:rsidRPr="00F80C98">
        <w:rPr>
          <w:rFonts w:asciiTheme="minorHAnsi" w:hAnsiTheme="minorHAnsi" w:cstheme="minorHAnsi"/>
        </w:rPr>
        <w:t xml:space="preserve">. </w:t>
      </w:r>
      <w:r w:rsidRPr="00F80C98">
        <w:rPr>
          <w:rFonts w:ascii="Segoe UI Symbol" w:hAnsi="Segoe UI Symbol" w:cs="Segoe UI Symbol"/>
        </w:rPr>
        <w:t>🇬🇧</w:t>
      </w:r>
      <w:r w:rsidRPr="00F80C98">
        <w:rPr>
          <w:rFonts w:asciiTheme="minorHAnsi" w:hAnsiTheme="minorHAnsi" w:cstheme="minorHAnsi"/>
        </w:rPr>
        <w:t xml:space="preserve"> To nám umožňuje věnovat mu plnou pozornost a nabídnout žákům pokročilejší a intenzivnější studium.</w:t>
      </w:r>
    </w:p>
    <w:p w:rsidR="00F80C98" w:rsidRPr="00F80C98" w:rsidRDefault="00F80C98" w:rsidP="00F80C98">
      <w:pPr>
        <w:pStyle w:val="Normlnweb"/>
        <w:rPr>
          <w:rFonts w:asciiTheme="minorHAnsi" w:hAnsiTheme="minorHAnsi" w:cstheme="minorHAnsi"/>
        </w:rPr>
      </w:pPr>
      <w:r w:rsidRPr="00F80C98">
        <w:rPr>
          <w:rFonts w:asciiTheme="minorHAnsi" w:hAnsiTheme="minorHAnsi" w:cstheme="minorHAnsi"/>
        </w:rPr>
        <w:t xml:space="preserve">Žáci jsou v každém ročníku rozděleni do </w:t>
      </w:r>
      <w:r w:rsidRPr="00F80C98">
        <w:rPr>
          <w:rFonts w:asciiTheme="minorHAnsi" w:hAnsiTheme="minorHAnsi" w:cstheme="minorHAnsi"/>
          <w:b/>
          <w:bCs/>
        </w:rPr>
        <w:t>tří skupin dle jejich úrovně znalostí</w:t>
      </w:r>
      <w:r w:rsidRPr="00F80C98">
        <w:rPr>
          <w:rFonts w:asciiTheme="minorHAnsi" w:hAnsiTheme="minorHAnsi" w:cstheme="minorHAnsi"/>
        </w:rPr>
        <w:t xml:space="preserve">. Toto rozdělení se týká celého předmětu. To nám umožňuje pracovat s žáky individuálně a efektivně, s ohledem na jejich </w:t>
      </w:r>
      <w:r w:rsidRPr="00F80C98">
        <w:rPr>
          <w:rFonts w:asciiTheme="minorHAnsi" w:hAnsiTheme="minorHAnsi" w:cstheme="minorHAnsi"/>
          <w:b/>
          <w:bCs/>
        </w:rPr>
        <w:t>speciální vzdělávací potřeby (SVP)</w:t>
      </w:r>
      <w:r w:rsidRPr="00F80C98">
        <w:rPr>
          <w:rFonts w:asciiTheme="minorHAnsi" w:hAnsiTheme="minorHAnsi" w:cstheme="minorHAnsi"/>
        </w:rPr>
        <w:t>.</w:t>
      </w:r>
    </w:p>
    <w:p w:rsidR="00F80C98" w:rsidRPr="00F80C98" w:rsidRDefault="00F80C98" w:rsidP="00F80C98">
      <w:pPr>
        <w:pStyle w:val="Normlnweb"/>
        <w:rPr>
          <w:rFonts w:asciiTheme="minorHAnsi" w:hAnsiTheme="minorHAnsi" w:cstheme="minorHAnsi"/>
        </w:rPr>
      </w:pPr>
      <w:r w:rsidRPr="00F80C98">
        <w:rPr>
          <w:rFonts w:asciiTheme="minorHAnsi" w:hAnsiTheme="minorHAnsi" w:cstheme="minorHAnsi"/>
        </w:rPr>
        <w:t xml:space="preserve">Výuka je dále rozšířena o předmět Konverzace v anglickém jazyce, kde si žáci procvičují praktickou komunikaci a mluvený projev. Zvláštní pozornost věnujeme početné skupině </w:t>
      </w:r>
      <w:r w:rsidRPr="00F80C98">
        <w:rPr>
          <w:rFonts w:asciiTheme="minorHAnsi" w:hAnsiTheme="minorHAnsi" w:cstheme="minorHAnsi"/>
          <w:b/>
          <w:bCs/>
        </w:rPr>
        <w:t>cizinců s odlišným mateřským jazykem (OMJ)</w:t>
      </w:r>
      <w:r w:rsidRPr="00F80C98">
        <w:rPr>
          <w:rFonts w:asciiTheme="minorHAnsi" w:hAnsiTheme="minorHAnsi" w:cstheme="minorHAnsi"/>
        </w:rPr>
        <w:t xml:space="preserve">, pro které je angličtina často rodným jazykem. Jejich přítomnost obohacuje výuku a umožňuje ostatním žákům přirozenou konverzaci s rodilými mluvčími. Pro žáky, kteří potřebují dodatečnou pomoc, je každý rok k dispozici </w:t>
      </w:r>
      <w:r w:rsidRPr="00F80C98">
        <w:rPr>
          <w:rFonts w:asciiTheme="minorHAnsi" w:hAnsiTheme="minorHAnsi" w:cstheme="minorHAnsi"/>
          <w:b/>
          <w:bCs/>
        </w:rPr>
        <w:t>doučování z anglického jazyka</w:t>
      </w:r>
      <w:r w:rsidRPr="00F80C98">
        <w:rPr>
          <w:rFonts w:asciiTheme="minorHAnsi" w:hAnsiTheme="minorHAnsi" w:cstheme="minorHAnsi"/>
        </w:rPr>
        <w:t>.</w:t>
      </w:r>
    </w:p>
    <w:p w:rsidR="00793E41" w:rsidRDefault="00793E41">
      <w:pPr>
        <w:spacing w:before="0" w:after="0"/>
        <w:ind w:left="284"/>
        <w:rPr>
          <w:rFonts w:cs="Arial"/>
          <w:u w:val="single"/>
        </w:rPr>
      </w:pPr>
    </w:p>
    <w:p w:rsidR="00793E41" w:rsidRDefault="00414D2F">
      <w:pPr>
        <w:numPr>
          <w:ilvl w:val="0"/>
          <w:numId w:val="6"/>
        </w:numPr>
        <w:tabs>
          <w:tab w:val="clear" w:pos="454"/>
        </w:tabs>
        <w:spacing w:before="0" w:after="0"/>
        <w:ind w:left="284" w:hanging="284"/>
        <w:rPr>
          <w:rFonts w:cs="Arial"/>
          <w:u w:val="single"/>
        </w:rPr>
      </w:pPr>
      <w:r>
        <w:rPr>
          <w:rFonts w:cs="Arial"/>
          <w:u w:val="single"/>
        </w:rPr>
        <w:t xml:space="preserve"> Kurzy na doplnění základního vzdělání nebo základů vzdělání</w:t>
      </w:r>
    </w:p>
    <w:p w:rsidR="00793E41" w:rsidRDefault="00793E41">
      <w:pPr>
        <w:spacing w:before="0" w:after="0"/>
        <w:ind w:left="284"/>
        <w:rPr>
          <w:rFonts w:cs="Arial"/>
        </w:rPr>
      </w:pPr>
    </w:p>
    <w:p w:rsidR="00793E41" w:rsidRDefault="00414D2F">
      <w:pPr>
        <w:spacing w:before="0" w:after="0"/>
        <w:ind w:left="284"/>
        <w:rPr>
          <w:rFonts w:cs="Arial"/>
        </w:rPr>
      </w:pPr>
      <w:r>
        <w:rPr>
          <w:rFonts w:cs="Arial"/>
        </w:rPr>
        <w:t>Škola tyto kurzy neorganizuje.</w:t>
      </w:r>
    </w:p>
    <w:p w:rsidR="00F74083" w:rsidRDefault="00F74083" w:rsidP="00F74083">
      <w:pPr>
        <w:pStyle w:val="Nadpis3"/>
        <w:ind w:left="0"/>
        <w:rPr>
          <w:rFonts w:cs="Arial"/>
          <w:u w:val="single"/>
        </w:rPr>
      </w:pPr>
    </w:p>
    <w:p w:rsidR="00391783" w:rsidRDefault="00414D2F" w:rsidP="00F74083">
      <w:pPr>
        <w:pStyle w:val="Nadpis3"/>
        <w:ind w:left="0"/>
      </w:pPr>
      <w:r w:rsidRPr="00391783">
        <w:rPr>
          <w:sz w:val="28"/>
          <w:szCs w:val="28"/>
        </w:rPr>
        <w:t>IV. Aktivity právnické osoby a prezentace škol a školských zařízení na veřejnosti</w:t>
      </w:r>
      <w:r w:rsidR="00DF091A" w:rsidRPr="00DF091A">
        <w:t xml:space="preserve"> </w:t>
      </w:r>
    </w:p>
    <w:p w:rsidR="00F80C98" w:rsidRDefault="00F80C98" w:rsidP="00F80C98">
      <w:pPr>
        <w:pStyle w:val="Nadpis3"/>
        <w:rPr>
          <w:rFonts w:ascii="Times New Roman" w:hAnsi="Times New Roman"/>
          <w:sz w:val="27"/>
        </w:rPr>
      </w:pPr>
      <w:r>
        <w:t>Výchovné a kariérové poradenství ve školním roce 2024/2025</w:t>
      </w:r>
    </w:p>
    <w:p w:rsidR="00F80C98" w:rsidRPr="008A6C6D" w:rsidRDefault="00F80C98" w:rsidP="00F80C98">
      <w:pPr>
        <w:pStyle w:val="Normlnweb"/>
        <w:rPr>
          <w:rFonts w:asciiTheme="minorHAnsi" w:hAnsiTheme="minorHAnsi" w:cstheme="minorHAnsi"/>
        </w:rPr>
      </w:pPr>
      <w:r w:rsidRPr="008A6C6D">
        <w:rPr>
          <w:rFonts w:asciiTheme="minorHAnsi" w:hAnsiTheme="minorHAnsi" w:cstheme="minorHAnsi"/>
        </w:rPr>
        <w:t xml:space="preserve">Naše škola disponuje plně funkčním </w:t>
      </w:r>
      <w:r w:rsidRPr="008A6C6D">
        <w:rPr>
          <w:rFonts w:asciiTheme="minorHAnsi" w:hAnsiTheme="minorHAnsi" w:cstheme="minorHAnsi"/>
          <w:b/>
          <w:bCs/>
        </w:rPr>
        <w:t>Školním poradenským pracovištěm (ŠPP)</w:t>
      </w:r>
      <w:r w:rsidRPr="008A6C6D">
        <w:rPr>
          <w:rFonts w:asciiTheme="minorHAnsi" w:hAnsiTheme="minorHAnsi" w:cstheme="minorHAnsi"/>
        </w:rPr>
        <w:t xml:space="preserve">, které v tomto školním roce zahrnuje vedení školy, speciální pedagogy, metodika prevence, kariérového poradce, zástupce asistentů pedagoga a školního psychologa z Pedagogicko-psychologické poradny. Psycholog je ve škole k dispozici jednou týdně na individuální konzultace. Aktivně také spolupracujeme s </w:t>
      </w:r>
      <w:r w:rsidRPr="008A6C6D">
        <w:rPr>
          <w:rFonts w:asciiTheme="minorHAnsi" w:hAnsiTheme="minorHAnsi" w:cstheme="minorHAnsi"/>
          <w:b/>
          <w:bCs/>
        </w:rPr>
        <w:t>OSPOD</w:t>
      </w:r>
      <w:r w:rsidRPr="008A6C6D">
        <w:rPr>
          <w:rFonts w:asciiTheme="minorHAnsi" w:hAnsiTheme="minorHAnsi" w:cstheme="minorHAnsi"/>
        </w:rPr>
        <w:t xml:space="preserve"> a dalšími externími organizacemi, abychom zajistili komplexní podporu.</w:t>
      </w:r>
    </w:p>
    <w:p w:rsidR="00F80C98" w:rsidRPr="008A6C6D" w:rsidRDefault="00F80C98" w:rsidP="00C21285">
      <w:pPr>
        <w:pStyle w:val="Normlnweb"/>
        <w:rPr>
          <w:rFonts w:asciiTheme="minorHAnsi" w:hAnsiTheme="minorHAnsi" w:cstheme="minorHAnsi"/>
        </w:rPr>
      </w:pPr>
      <w:r w:rsidRPr="008A6C6D">
        <w:rPr>
          <w:rFonts w:asciiTheme="minorHAnsi" w:hAnsiTheme="minorHAnsi" w:cstheme="minorHAnsi"/>
        </w:rPr>
        <w:t xml:space="preserve">Kariérový poradce se věnuje pomoci žákům s </w:t>
      </w:r>
      <w:r w:rsidRPr="008A6C6D">
        <w:rPr>
          <w:rFonts w:asciiTheme="minorHAnsi" w:hAnsiTheme="minorHAnsi" w:cstheme="minorHAnsi"/>
          <w:b/>
          <w:bCs/>
        </w:rPr>
        <w:t>volbou dalšího vzdělávání</w:t>
      </w:r>
      <w:r w:rsidRPr="008A6C6D">
        <w:rPr>
          <w:rFonts w:asciiTheme="minorHAnsi" w:hAnsiTheme="minorHAnsi" w:cstheme="minorHAnsi"/>
        </w:rPr>
        <w:t xml:space="preserve"> a sestavuje </w:t>
      </w:r>
      <w:r w:rsidRPr="008A6C6D">
        <w:rPr>
          <w:rFonts w:asciiTheme="minorHAnsi" w:hAnsiTheme="minorHAnsi" w:cstheme="minorHAnsi"/>
          <w:b/>
          <w:bCs/>
        </w:rPr>
        <w:t>individuální vzdělávací plány</w:t>
      </w:r>
      <w:r w:rsidRPr="008A6C6D">
        <w:rPr>
          <w:rFonts w:asciiTheme="minorHAnsi" w:hAnsiTheme="minorHAnsi" w:cstheme="minorHAnsi"/>
        </w:rPr>
        <w:t xml:space="preserve">. Výchovné poradenství je zaměřeno na důležité oblasti, jako je </w:t>
      </w:r>
      <w:r w:rsidRPr="008A6C6D">
        <w:rPr>
          <w:rFonts w:asciiTheme="minorHAnsi" w:hAnsiTheme="minorHAnsi" w:cstheme="minorHAnsi"/>
          <w:b/>
          <w:bCs/>
        </w:rPr>
        <w:t>školní docházka, prevence kouření</w:t>
      </w:r>
      <w:r w:rsidRPr="008A6C6D">
        <w:rPr>
          <w:rFonts w:asciiTheme="minorHAnsi" w:hAnsiTheme="minorHAnsi" w:cstheme="minorHAnsi"/>
        </w:rPr>
        <w:t xml:space="preserve"> a </w:t>
      </w:r>
      <w:r w:rsidRPr="008A6C6D">
        <w:rPr>
          <w:rFonts w:asciiTheme="minorHAnsi" w:hAnsiTheme="minorHAnsi" w:cstheme="minorHAnsi"/>
          <w:b/>
          <w:bCs/>
        </w:rPr>
        <w:t>vztahy mezi žáky a pedagogy</w:t>
      </w:r>
      <w:r w:rsidRPr="008A6C6D">
        <w:rPr>
          <w:rFonts w:asciiTheme="minorHAnsi" w:hAnsiTheme="minorHAnsi" w:cstheme="minorHAnsi"/>
        </w:rPr>
        <w:t>.</w:t>
      </w:r>
    </w:p>
    <w:p w:rsidR="00F80C98" w:rsidRPr="008A6C6D" w:rsidRDefault="00F80C98" w:rsidP="00F80C98">
      <w:pPr>
        <w:pStyle w:val="Nadpis3"/>
        <w:rPr>
          <w:rFonts w:asciiTheme="minorHAnsi" w:hAnsiTheme="minorHAnsi" w:cstheme="minorHAnsi"/>
        </w:rPr>
      </w:pPr>
      <w:r w:rsidRPr="008A6C6D">
        <w:rPr>
          <w:rFonts w:asciiTheme="minorHAnsi" w:hAnsiTheme="minorHAnsi" w:cstheme="minorHAnsi"/>
        </w:rPr>
        <w:t>Preventivní programy a inovace</w:t>
      </w:r>
    </w:p>
    <w:p w:rsidR="00F80C98" w:rsidRPr="008A6C6D" w:rsidRDefault="00F80C98" w:rsidP="00F80C98">
      <w:pPr>
        <w:pStyle w:val="Normlnweb"/>
        <w:rPr>
          <w:rFonts w:asciiTheme="minorHAnsi" w:hAnsiTheme="minorHAnsi" w:cstheme="minorHAnsi"/>
        </w:rPr>
      </w:pPr>
      <w:r w:rsidRPr="008A6C6D">
        <w:rPr>
          <w:rFonts w:asciiTheme="minorHAnsi" w:hAnsiTheme="minorHAnsi" w:cstheme="minorHAnsi"/>
        </w:rPr>
        <w:t xml:space="preserve">V rámci našich preventivních aktivit škola stále uplatňuje model </w:t>
      </w:r>
      <w:r w:rsidRPr="008A6C6D">
        <w:rPr>
          <w:rFonts w:asciiTheme="minorHAnsi" w:hAnsiTheme="minorHAnsi" w:cstheme="minorHAnsi"/>
          <w:b/>
          <w:bCs/>
        </w:rPr>
        <w:t>KAB (znalosti - postoje - chování)</w:t>
      </w:r>
      <w:r w:rsidRPr="008A6C6D">
        <w:rPr>
          <w:rFonts w:asciiTheme="minorHAnsi" w:hAnsiTheme="minorHAnsi" w:cstheme="minorHAnsi"/>
        </w:rPr>
        <w:t xml:space="preserve">, který má za cíl vybavit žáky dovednostmi pro odolávání negativním vlivům. K našim stávajícím programům, jako je spolupráce s </w:t>
      </w:r>
      <w:proofErr w:type="spellStart"/>
      <w:r w:rsidRPr="008A6C6D">
        <w:rPr>
          <w:rFonts w:asciiTheme="minorHAnsi" w:hAnsiTheme="minorHAnsi" w:cstheme="minorHAnsi"/>
          <w:b/>
          <w:bCs/>
        </w:rPr>
        <w:t>Prev</w:t>
      </w:r>
      <w:proofErr w:type="spellEnd"/>
      <w:r w:rsidRPr="008A6C6D">
        <w:rPr>
          <w:rFonts w:asciiTheme="minorHAnsi" w:hAnsiTheme="minorHAnsi" w:cstheme="minorHAnsi"/>
          <w:b/>
          <w:bCs/>
        </w:rPr>
        <w:t>-Centrem</w:t>
      </w:r>
      <w:r w:rsidRPr="008A6C6D">
        <w:rPr>
          <w:rFonts w:asciiTheme="minorHAnsi" w:hAnsiTheme="minorHAnsi" w:cstheme="minorHAnsi"/>
        </w:rPr>
        <w:t xml:space="preserve"> a program </w:t>
      </w:r>
      <w:r w:rsidRPr="008A6C6D">
        <w:rPr>
          <w:rFonts w:asciiTheme="minorHAnsi" w:hAnsiTheme="minorHAnsi" w:cstheme="minorHAnsi"/>
          <w:b/>
          <w:bCs/>
        </w:rPr>
        <w:t>UNPLUGGED</w:t>
      </w:r>
      <w:r w:rsidRPr="008A6C6D">
        <w:rPr>
          <w:rFonts w:asciiTheme="minorHAnsi" w:hAnsiTheme="minorHAnsi" w:cstheme="minorHAnsi"/>
        </w:rPr>
        <w:t xml:space="preserve"> (s pracovními sešity hrazenými Spolkem rodičů), jsme přidali i inovativní přístupy. V rámci projektu </w:t>
      </w:r>
      <w:proofErr w:type="spellStart"/>
      <w:r w:rsidRPr="008A6C6D">
        <w:rPr>
          <w:rFonts w:asciiTheme="minorHAnsi" w:hAnsiTheme="minorHAnsi" w:cstheme="minorHAnsi"/>
          <w:b/>
          <w:bCs/>
        </w:rPr>
        <w:t>aART</w:t>
      </w:r>
      <w:proofErr w:type="spellEnd"/>
      <w:r w:rsidRPr="008A6C6D">
        <w:rPr>
          <w:rFonts w:asciiTheme="minorHAnsi" w:hAnsiTheme="minorHAnsi" w:cstheme="minorHAnsi"/>
        </w:rPr>
        <w:t xml:space="preserve"> se zaměřujeme na zvládání agrese a rozvoj prosociálního chování.</w:t>
      </w:r>
    </w:p>
    <w:p w:rsidR="00F80C98" w:rsidRPr="008A6C6D" w:rsidRDefault="00F80C98" w:rsidP="00C21285">
      <w:pPr>
        <w:pStyle w:val="Normlnweb"/>
        <w:rPr>
          <w:rFonts w:asciiTheme="minorHAnsi" w:hAnsiTheme="minorHAnsi" w:cstheme="minorHAnsi"/>
        </w:rPr>
      </w:pPr>
      <w:r w:rsidRPr="008A6C6D">
        <w:rPr>
          <w:rFonts w:asciiTheme="minorHAnsi" w:hAnsiTheme="minorHAnsi" w:cstheme="minorHAnsi"/>
        </w:rPr>
        <w:t xml:space="preserve">V tomto školním roce jsme udělali velký krok v boji proti šikaně. Vybraní pedagogové </w:t>
      </w:r>
      <w:proofErr w:type="gramStart"/>
      <w:r w:rsidRPr="008A6C6D">
        <w:rPr>
          <w:rFonts w:asciiTheme="minorHAnsi" w:hAnsiTheme="minorHAnsi" w:cstheme="minorHAnsi"/>
        </w:rPr>
        <w:t>prošli</w:t>
      </w:r>
      <w:proofErr w:type="gramEnd"/>
      <w:r w:rsidRPr="008A6C6D">
        <w:rPr>
          <w:rFonts w:asciiTheme="minorHAnsi" w:hAnsiTheme="minorHAnsi" w:cstheme="minorHAnsi"/>
        </w:rPr>
        <w:t xml:space="preserve"> speciálním školením v </w:t>
      </w:r>
      <w:r w:rsidRPr="008A6C6D">
        <w:rPr>
          <w:rFonts w:asciiTheme="minorHAnsi" w:hAnsiTheme="minorHAnsi" w:cstheme="minorHAnsi"/>
          <w:b/>
          <w:bCs/>
        </w:rPr>
        <w:t xml:space="preserve">preventivním systému </w:t>
      </w:r>
      <w:proofErr w:type="spellStart"/>
      <w:proofErr w:type="gramStart"/>
      <w:r w:rsidRPr="008A6C6D">
        <w:rPr>
          <w:rFonts w:asciiTheme="minorHAnsi" w:hAnsiTheme="minorHAnsi" w:cstheme="minorHAnsi"/>
          <w:b/>
          <w:bCs/>
        </w:rPr>
        <w:t>KiVa</w:t>
      </w:r>
      <w:proofErr w:type="spellEnd"/>
      <w:r w:rsidR="008A6C6D">
        <w:rPr>
          <w:rFonts w:asciiTheme="minorHAnsi" w:hAnsiTheme="minorHAnsi" w:cstheme="minorHAnsi"/>
        </w:rPr>
        <w:t>.</w:t>
      </w:r>
      <w:proofErr w:type="gramEnd"/>
      <w:r w:rsidR="008A6C6D">
        <w:rPr>
          <w:rFonts w:asciiTheme="minorHAnsi" w:hAnsiTheme="minorHAnsi" w:cstheme="minorHAnsi"/>
        </w:rPr>
        <w:t xml:space="preserve"> Tento systém budeme od nového</w:t>
      </w:r>
      <w:r w:rsidRPr="008A6C6D">
        <w:rPr>
          <w:rFonts w:asciiTheme="minorHAnsi" w:hAnsiTheme="minorHAnsi" w:cstheme="minorHAnsi"/>
        </w:rPr>
        <w:t xml:space="preserve"> školního roku </w:t>
      </w:r>
      <w:r w:rsidRPr="008A6C6D">
        <w:rPr>
          <w:rFonts w:asciiTheme="minorHAnsi" w:hAnsiTheme="minorHAnsi" w:cstheme="minorHAnsi"/>
          <w:b/>
          <w:bCs/>
        </w:rPr>
        <w:t>implementovat jako součást našich intervenčních programů</w:t>
      </w:r>
      <w:r w:rsidRPr="008A6C6D">
        <w:rPr>
          <w:rFonts w:asciiTheme="minorHAnsi" w:hAnsiTheme="minorHAnsi" w:cstheme="minorHAnsi"/>
        </w:rPr>
        <w:t>, abychom efektivněji předcházeli a řešili problémy ve třídách.</w:t>
      </w:r>
    </w:p>
    <w:p w:rsidR="00F80C98" w:rsidRPr="008A6C6D" w:rsidRDefault="00F80C98" w:rsidP="00F80C98">
      <w:pPr>
        <w:pStyle w:val="Nadpis3"/>
        <w:rPr>
          <w:rFonts w:asciiTheme="minorHAnsi" w:hAnsiTheme="minorHAnsi" w:cstheme="minorHAnsi"/>
        </w:rPr>
      </w:pPr>
      <w:r w:rsidRPr="008A6C6D">
        <w:rPr>
          <w:rFonts w:asciiTheme="minorHAnsi" w:hAnsiTheme="minorHAnsi" w:cstheme="minorHAnsi"/>
        </w:rPr>
        <w:t xml:space="preserve">Adaptační kurzy a </w:t>
      </w:r>
      <w:proofErr w:type="spellStart"/>
      <w:r w:rsidRPr="008A6C6D">
        <w:rPr>
          <w:rFonts w:asciiTheme="minorHAnsi" w:hAnsiTheme="minorHAnsi" w:cstheme="minorHAnsi"/>
        </w:rPr>
        <w:t>wellbeing</w:t>
      </w:r>
      <w:proofErr w:type="spellEnd"/>
      <w:r w:rsidRPr="008A6C6D">
        <w:rPr>
          <w:rFonts w:asciiTheme="minorHAnsi" w:hAnsiTheme="minorHAnsi" w:cstheme="minorHAnsi"/>
        </w:rPr>
        <w:t xml:space="preserve"> pedagogů</w:t>
      </w:r>
    </w:p>
    <w:p w:rsidR="00F80C98" w:rsidRPr="008A6C6D" w:rsidRDefault="00F80C98" w:rsidP="00F80C98">
      <w:pPr>
        <w:pStyle w:val="Normlnweb"/>
        <w:rPr>
          <w:rFonts w:asciiTheme="minorHAnsi" w:hAnsiTheme="minorHAnsi" w:cstheme="minorHAnsi"/>
        </w:rPr>
      </w:pPr>
      <w:r w:rsidRPr="008A6C6D">
        <w:rPr>
          <w:rFonts w:asciiTheme="minorHAnsi" w:hAnsiTheme="minorHAnsi" w:cstheme="minorHAnsi"/>
        </w:rPr>
        <w:t xml:space="preserve">Pro nově příchozí žáky pořádáme </w:t>
      </w:r>
      <w:r w:rsidR="008A6C6D">
        <w:rPr>
          <w:rFonts w:asciiTheme="minorHAnsi" w:hAnsiTheme="minorHAnsi" w:cstheme="minorHAnsi"/>
        </w:rPr>
        <w:t xml:space="preserve">zahajovací </w:t>
      </w:r>
      <w:r w:rsidRPr="008A6C6D">
        <w:rPr>
          <w:rFonts w:asciiTheme="minorHAnsi" w:hAnsiTheme="minorHAnsi" w:cstheme="minorHAnsi"/>
          <w:b/>
          <w:bCs/>
        </w:rPr>
        <w:t xml:space="preserve">adaptační </w:t>
      </w:r>
      <w:r w:rsidR="008A6C6D">
        <w:rPr>
          <w:rFonts w:asciiTheme="minorHAnsi" w:hAnsiTheme="minorHAnsi" w:cstheme="minorHAnsi"/>
          <w:b/>
          <w:bCs/>
        </w:rPr>
        <w:t>program</w:t>
      </w:r>
      <w:r w:rsidRPr="008A6C6D">
        <w:rPr>
          <w:rFonts w:asciiTheme="minorHAnsi" w:hAnsiTheme="minorHAnsi" w:cstheme="minorHAnsi"/>
        </w:rPr>
        <w:t xml:space="preserve">. Jedná se o program, jehož cílem je posílit </w:t>
      </w:r>
      <w:r w:rsidRPr="008A6C6D">
        <w:rPr>
          <w:rFonts w:asciiTheme="minorHAnsi" w:hAnsiTheme="minorHAnsi" w:cstheme="minorHAnsi"/>
          <w:b/>
          <w:bCs/>
        </w:rPr>
        <w:t>týmovou spolupráci a vzájemné poznávání</w:t>
      </w:r>
      <w:r w:rsidRPr="008A6C6D">
        <w:rPr>
          <w:rFonts w:asciiTheme="minorHAnsi" w:hAnsiTheme="minorHAnsi" w:cstheme="minorHAnsi"/>
        </w:rPr>
        <w:t xml:space="preserve"> za účasti třídního učitele</w:t>
      </w:r>
      <w:r w:rsidR="008A6C6D">
        <w:rPr>
          <w:rFonts w:asciiTheme="minorHAnsi" w:hAnsiTheme="minorHAnsi" w:cstheme="minorHAnsi"/>
        </w:rPr>
        <w:t xml:space="preserve">, </w:t>
      </w:r>
      <w:proofErr w:type="spellStart"/>
      <w:r w:rsidR="008A6C6D">
        <w:rPr>
          <w:rFonts w:asciiTheme="minorHAnsi" w:hAnsiTheme="minorHAnsi" w:cstheme="minorHAnsi"/>
        </w:rPr>
        <w:t>etopeda</w:t>
      </w:r>
      <w:proofErr w:type="spellEnd"/>
      <w:r w:rsidR="008A6C6D">
        <w:rPr>
          <w:rFonts w:asciiTheme="minorHAnsi" w:hAnsiTheme="minorHAnsi" w:cstheme="minorHAnsi"/>
        </w:rPr>
        <w:t>, asistenta pedagoga</w:t>
      </w:r>
      <w:r w:rsidRPr="008A6C6D">
        <w:rPr>
          <w:rFonts w:asciiTheme="minorHAnsi" w:hAnsiTheme="minorHAnsi" w:cstheme="minorHAnsi"/>
        </w:rPr>
        <w:t>. Žáci mohou poskytnout písemnou zpětnou vazbu, která se využívá k rozvíjení dalších aktivit během roku, například v třídnických hodinách.</w:t>
      </w:r>
    </w:p>
    <w:p w:rsidR="00C21285" w:rsidRPr="00F74083" w:rsidRDefault="00F80C98" w:rsidP="00F74083">
      <w:pPr>
        <w:pStyle w:val="Normlnweb"/>
        <w:rPr>
          <w:rFonts w:asciiTheme="minorHAnsi" w:hAnsiTheme="minorHAnsi" w:cstheme="minorHAnsi"/>
        </w:rPr>
      </w:pPr>
      <w:r w:rsidRPr="008A6C6D">
        <w:rPr>
          <w:rFonts w:asciiTheme="minorHAnsi" w:hAnsiTheme="minorHAnsi" w:cstheme="minorHAnsi"/>
        </w:rPr>
        <w:t xml:space="preserve">Věnujeme se i </w:t>
      </w:r>
      <w:proofErr w:type="spellStart"/>
      <w:r w:rsidRPr="008A6C6D">
        <w:rPr>
          <w:rFonts w:asciiTheme="minorHAnsi" w:hAnsiTheme="minorHAnsi" w:cstheme="minorHAnsi"/>
          <w:b/>
          <w:bCs/>
        </w:rPr>
        <w:t>wellbeingu</w:t>
      </w:r>
      <w:proofErr w:type="spellEnd"/>
      <w:r w:rsidRPr="008A6C6D">
        <w:rPr>
          <w:rFonts w:asciiTheme="minorHAnsi" w:hAnsiTheme="minorHAnsi" w:cstheme="minorHAnsi"/>
          <w:b/>
          <w:bCs/>
        </w:rPr>
        <w:t xml:space="preserve"> našich pedagogů</w:t>
      </w:r>
      <w:r w:rsidRPr="008A6C6D">
        <w:rPr>
          <w:rFonts w:asciiTheme="minorHAnsi" w:hAnsiTheme="minorHAnsi" w:cstheme="minorHAnsi"/>
        </w:rPr>
        <w:t xml:space="preserve">. Pravidelná </w:t>
      </w:r>
      <w:r w:rsidRPr="008A6C6D">
        <w:rPr>
          <w:rFonts w:asciiTheme="minorHAnsi" w:hAnsiTheme="minorHAnsi" w:cstheme="minorHAnsi"/>
          <w:b/>
          <w:bCs/>
        </w:rPr>
        <w:t>supervizní setkání</w:t>
      </w:r>
      <w:r w:rsidRPr="008A6C6D">
        <w:rPr>
          <w:rFonts w:asciiTheme="minorHAnsi" w:hAnsiTheme="minorHAnsi" w:cstheme="minorHAnsi"/>
        </w:rPr>
        <w:t xml:space="preserve"> pod odborným vedením PhDr. Miloslava </w:t>
      </w:r>
      <w:proofErr w:type="spellStart"/>
      <w:r w:rsidRPr="008A6C6D">
        <w:rPr>
          <w:rFonts w:asciiTheme="minorHAnsi" w:hAnsiTheme="minorHAnsi" w:cstheme="minorHAnsi"/>
        </w:rPr>
        <w:t>Čedíka</w:t>
      </w:r>
      <w:proofErr w:type="spellEnd"/>
      <w:r w:rsidRPr="008A6C6D">
        <w:rPr>
          <w:rFonts w:asciiTheme="minorHAnsi" w:hAnsiTheme="minorHAnsi" w:cstheme="minorHAnsi"/>
        </w:rPr>
        <w:t xml:space="preserve">, PhD., napomáhají rozvoji profesních kompetencí a podporují vzájemnou spolupráci. Pro posílení týmového ducha a duševní pohody organizuje škola </w:t>
      </w:r>
      <w:r w:rsidRPr="008A6C6D">
        <w:rPr>
          <w:rFonts w:asciiTheme="minorHAnsi" w:hAnsiTheme="minorHAnsi" w:cstheme="minorHAnsi"/>
          <w:b/>
          <w:bCs/>
        </w:rPr>
        <w:t>pracovní výjezdy</w:t>
      </w:r>
      <w:r w:rsidRPr="008A6C6D">
        <w:rPr>
          <w:rFonts w:asciiTheme="minorHAnsi" w:hAnsiTheme="minorHAnsi" w:cstheme="minorHAnsi"/>
        </w:rPr>
        <w:t xml:space="preserve"> s prvky vzdělávání a zážitkové pedagogiky</w:t>
      </w:r>
      <w:r w:rsidR="008A6C6D">
        <w:rPr>
          <w:rFonts w:asciiTheme="minorHAnsi" w:hAnsiTheme="minorHAnsi" w:cstheme="minorHAnsi"/>
        </w:rPr>
        <w:t xml:space="preserve"> ve školním roce 24/25 proběhlo setkání v Jizerských horách hotelu </w:t>
      </w:r>
      <w:proofErr w:type="spellStart"/>
      <w:r w:rsidR="008A6C6D">
        <w:rPr>
          <w:rFonts w:asciiTheme="minorHAnsi" w:hAnsiTheme="minorHAnsi" w:cstheme="minorHAnsi"/>
        </w:rPr>
        <w:t>Semerink</w:t>
      </w:r>
      <w:proofErr w:type="spellEnd"/>
    </w:p>
    <w:p w:rsidR="00D931FD" w:rsidRPr="00D931FD" w:rsidRDefault="00D931FD" w:rsidP="00D931FD">
      <w:pPr>
        <w:overflowPunct/>
        <w:autoSpaceDE/>
        <w:autoSpaceDN/>
        <w:adjustRightInd/>
        <w:spacing w:before="0" w:after="0"/>
        <w:jc w:val="both"/>
        <w:rPr>
          <w:rFonts w:asciiTheme="minorHAnsi" w:hAnsiTheme="minorHAnsi" w:cstheme="minorHAnsi"/>
          <w:szCs w:val="22"/>
        </w:rPr>
      </w:pPr>
      <w:r w:rsidRPr="00D931FD">
        <w:rPr>
          <w:rFonts w:asciiTheme="minorHAnsi" w:hAnsiTheme="minorHAnsi" w:cstheme="minorHAnsi"/>
          <w:szCs w:val="22"/>
        </w:rPr>
        <w:t>Aktivity realizované p</w:t>
      </w:r>
      <w:r w:rsidR="00860FFD">
        <w:rPr>
          <w:rFonts w:asciiTheme="minorHAnsi" w:hAnsiTheme="minorHAnsi" w:cstheme="minorHAnsi"/>
          <w:szCs w:val="22"/>
        </w:rPr>
        <w:t>racovníky ŠPP za školní rok 2024/2025</w:t>
      </w:r>
      <w:r w:rsidRPr="00D931FD">
        <w:rPr>
          <w:rFonts w:asciiTheme="minorHAnsi" w:hAnsiTheme="minorHAnsi" w:cstheme="minorHAnsi"/>
          <w:szCs w:val="22"/>
        </w:rPr>
        <w:t xml:space="preserve"> v číslech </w:t>
      </w:r>
    </w:p>
    <w:tbl>
      <w:tblPr>
        <w:tblW w:w="78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5"/>
        <w:gridCol w:w="2400"/>
        <w:gridCol w:w="2400"/>
      </w:tblGrid>
      <w:tr w:rsidR="00F74083" w:rsidRPr="00D931FD" w:rsidTr="00F74083">
        <w:trPr>
          <w:trHeight w:val="300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4083" w:rsidRDefault="00F74083" w:rsidP="00F74083">
            <w:pPr>
              <w:overflowPunct/>
              <w:autoSpaceDE/>
              <w:autoSpaceDN/>
              <w:adjustRightInd/>
              <w:spacing w:before="0" w:after="0"/>
              <w:jc w:val="both"/>
              <w:divId w:val="995570191"/>
              <w:rPr>
                <w:rFonts w:cs="Calibri"/>
                <w:color w:val="242424"/>
                <w:sz w:val="24"/>
              </w:rPr>
            </w:pPr>
            <w:r>
              <w:rPr>
                <w:rFonts w:cs="Calibri"/>
                <w:color w:val="242424"/>
              </w:rPr>
              <w:t>VÝKON 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4083" w:rsidRDefault="00F74083" w:rsidP="00F74083">
            <w:pPr>
              <w:jc w:val="both"/>
              <w:divId w:val="1843928339"/>
              <w:rPr>
                <w:rFonts w:cs="Calibri"/>
                <w:color w:val="242424"/>
              </w:rPr>
            </w:pPr>
            <w:r>
              <w:rPr>
                <w:rFonts w:cs="Calibri"/>
                <w:color w:val="242424"/>
              </w:rPr>
              <w:t>Počet výkonů 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4083" w:rsidRDefault="00F74083" w:rsidP="00F74083">
            <w:pPr>
              <w:jc w:val="both"/>
              <w:divId w:val="1769231163"/>
              <w:rPr>
                <w:rFonts w:cs="Calibri"/>
                <w:color w:val="242424"/>
              </w:rPr>
            </w:pPr>
            <w:r>
              <w:rPr>
                <w:rFonts w:cs="Calibri"/>
                <w:color w:val="242424"/>
              </w:rPr>
              <w:t>Hodin celkem  </w:t>
            </w:r>
          </w:p>
        </w:tc>
      </w:tr>
      <w:tr w:rsidR="00F74083" w:rsidRPr="00D931FD" w:rsidTr="00F74083">
        <w:trPr>
          <w:trHeight w:val="300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4083" w:rsidRDefault="00F74083" w:rsidP="00F74083">
            <w:pPr>
              <w:jc w:val="both"/>
              <w:divId w:val="797650112"/>
              <w:rPr>
                <w:rFonts w:cs="Calibri"/>
                <w:color w:val="242424"/>
              </w:rPr>
            </w:pPr>
            <w:r>
              <w:rPr>
                <w:rFonts w:cs="Calibri"/>
                <w:color w:val="242424"/>
              </w:rPr>
              <w:t>Individuální setkání s žákem 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4083" w:rsidRDefault="00F74083" w:rsidP="00F74083">
            <w:pPr>
              <w:jc w:val="both"/>
              <w:divId w:val="1407990768"/>
              <w:rPr>
                <w:rFonts w:cs="Calibri"/>
                <w:color w:val="242424"/>
              </w:rPr>
            </w:pPr>
            <w:r>
              <w:rPr>
                <w:rFonts w:cs="Calibri"/>
                <w:color w:val="242424"/>
              </w:rPr>
              <w:t> 68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4083" w:rsidRDefault="00F74083" w:rsidP="00F74083">
            <w:pPr>
              <w:jc w:val="both"/>
              <w:divId w:val="42410151"/>
              <w:rPr>
                <w:rFonts w:cs="Calibri"/>
                <w:color w:val="242424"/>
              </w:rPr>
            </w:pPr>
            <w:r>
              <w:rPr>
                <w:rFonts w:cs="Calibri"/>
                <w:color w:val="242424"/>
              </w:rPr>
              <w:t> 41,5 </w:t>
            </w:r>
          </w:p>
        </w:tc>
      </w:tr>
      <w:tr w:rsidR="00F74083" w:rsidRPr="00D931FD" w:rsidTr="00F74083">
        <w:trPr>
          <w:trHeight w:val="300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4083" w:rsidRDefault="00F74083" w:rsidP="00F74083">
            <w:pPr>
              <w:jc w:val="both"/>
              <w:divId w:val="806165510"/>
              <w:rPr>
                <w:rFonts w:cs="Calibri"/>
                <w:color w:val="242424"/>
              </w:rPr>
            </w:pPr>
            <w:r>
              <w:rPr>
                <w:rFonts w:cs="Calibri"/>
                <w:color w:val="242424"/>
              </w:rPr>
              <w:t>Reedukace 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4083" w:rsidRDefault="00F74083" w:rsidP="00F74083">
            <w:pPr>
              <w:jc w:val="both"/>
              <w:divId w:val="770780503"/>
              <w:rPr>
                <w:rFonts w:cs="Calibri"/>
                <w:color w:val="242424"/>
              </w:rPr>
            </w:pPr>
            <w:r>
              <w:rPr>
                <w:rFonts w:cs="Calibri"/>
                <w:color w:val="242424"/>
              </w:rPr>
              <w:t> 1794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4083" w:rsidRDefault="00F74083" w:rsidP="00F74083">
            <w:pPr>
              <w:jc w:val="both"/>
              <w:divId w:val="30687782"/>
              <w:rPr>
                <w:rFonts w:cs="Calibri"/>
                <w:color w:val="242424"/>
              </w:rPr>
            </w:pPr>
            <w:r>
              <w:rPr>
                <w:rFonts w:cs="Calibri"/>
                <w:color w:val="242424"/>
              </w:rPr>
              <w:t> 897 </w:t>
            </w:r>
          </w:p>
        </w:tc>
      </w:tr>
      <w:tr w:rsidR="00F74083" w:rsidRPr="00D931FD" w:rsidTr="00F74083">
        <w:trPr>
          <w:trHeight w:val="300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4083" w:rsidRDefault="00F74083" w:rsidP="00F74083">
            <w:pPr>
              <w:jc w:val="both"/>
              <w:divId w:val="961106423"/>
              <w:rPr>
                <w:rFonts w:cs="Calibri"/>
                <w:color w:val="242424"/>
              </w:rPr>
            </w:pPr>
            <w:r>
              <w:rPr>
                <w:rFonts w:cs="Calibri"/>
                <w:color w:val="242424"/>
              </w:rPr>
              <w:t>Práce s menší skupinou 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4083" w:rsidRDefault="00F74083" w:rsidP="00F74083">
            <w:pPr>
              <w:jc w:val="both"/>
              <w:divId w:val="456879862"/>
              <w:rPr>
                <w:rFonts w:cs="Calibri"/>
                <w:color w:val="242424"/>
              </w:rPr>
            </w:pPr>
            <w:r>
              <w:rPr>
                <w:rFonts w:cs="Calibri"/>
                <w:color w:val="242424"/>
              </w:rPr>
              <w:t> 8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4083" w:rsidRDefault="00F74083" w:rsidP="00F74083">
            <w:pPr>
              <w:jc w:val="both"/>
              <w:divId w:val="30230197"/>
              <w:rPr>
                <w:rFonts w:cs="Calibri"/>
                <w:color w:val="242424"/>
              </w:rPr>
            </w:pPr>
            <w:r>
              <w:rPr>
                <w:rFonts w:cs="Calibri"/>
                <w:color w:val="242424"/>
              </w:rPr>
              <w:t> 44 </w:t>
            </w:r>
          </w:p>
        </w:tc>
      </w:tr>
      <w:tr w:rsidR="00F74083" w:rsidRPr="00D931FD" w:rsidTr="00F74083">
        <w:trPr>
          <w:trHeight w:val="300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4083" w:rsidRDefault="00F74083" w:rsidP="00F74083">
            <w:pPr>
              <w:jc w:val="both"/>
              <w:divId w:val="830217112"/>
              <w:rPr>
                <w:rFonts w:cs="Calibri"/>
                <w:color w:val="242424"/>
              </w:rPr>
            </w:pPr>
            <w:r>
              <w:rPr>
                <w:rFonts w:cs="Calibri"/>
                <w:color w:val="242424"/>
              </w:rPr>
              <w:t>Práce s třídním kolektivem 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4083" w:rsidRDefault="00F74083" w:rsidP="00F74083">
            <w:pPr>
              <w:jc w:val="both"/>
              <w:divId w:val="372314590"/>
              <w:rPr>
                <w:rFonts w:cs="Calibri"/>
                <w:color w:val="242424"/>
              </w:rPr>
            </w:pPr>
            <w:r>
              <w:rPr>
                <w:rFonts w:cs="Calibri"/>
                <w:color w:val="242424"/>
              </w:rPr>
              <w:t> 12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4083" w:rsidRDefault="00F74083" w:rsidP="00F74083">
            <w:pPr>
              <w:jc w:val="both"/>
              <w:divId w:val="37362946"/>
              <w:rPr>
                <w:rFonts w:cs="Calibri"/>
                <w:color w:val="242424"/>
              </w:rPr>
            </w:pPr>
            <w:r>
              <w:rPr>
                <w:rFonts w:cs="Calibri"/>
                <w:color w:val="242424"/>
              </w:rPr>
              <w:t> 92 </w:t>
            </w:r>
          </w:p>
        </w:tc>
      </w:tr>
      <w:tr w:rsidR="00F74083" w:rsidRPr="00D931FD" w:rsidTr="00F74083">
        <w:trPr>
          <w:trHeight w:val="300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4083" w:rsidRDefault="00F74083" w:rsidP="00F74083">
            <w:pPr>
              <w:jc w:val="both"/>
              <w:divId w:val="1716150441"/>
              <w:rPr>
                <w:rFonts w:cs="Calibri"/>
                <w:color w:val="242424"/>
              </w:rPr>
            </w:pPr>
            <w:r>
              <w:rPr>
                <w:rFonts w:cs="Calibri"/>
                <w:color w:val="242424"/>
              </w:rPr>
              <w:t>Konzultace s rodiči 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4083" w:rsidRDefault="00F74083" w:rsidP="00F74083">
            <w:pPr>
              <w:jc w:val="both"/>
              <w:divId w:val="1333947599"/>
              <w:rPr>
                <w:rFonts w:cs="Calibri"/>
                <w:color w:val="242424"/>
              </w:rPr>
            </w:pPr>
            <w:r>
              <w:rPr>
                <w:rFonts w:cs="Calibri"/>
                <w:color w:val="242424"/>
              </w:rPr>
              <w:t> 64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4083" w:rsidRDefault="00F74083" w:rsidP="00F74083">
            <w:pPr>
              <w:jc w:val="both"/>
              <w:divId w:val="1495225009"/>
              <w:rPr>
                <w:rFonts w:cs="Calibri"/>
                <w:color w:val="242424"/>
              </w:rPr>
            </w:pPr>
            <w:r>
              <w:rPr>
                <w:rFonts w:cs="Calibri"/>
                <w:color w:val="242424"/>
              </w:rPr>
              <w:t> 86 </w:t>
            </w:r>
          </w:p>
        </w:tc>
      </w:tr>
      <w:tr w:rsidR="00F74083" w:rsidRPr="00D931FD" w:rsidTr="00F74083">
        <w:trPr>
          <w:trHeight w:val="300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4083" w:rsidRDefault="00F74083" w:rsidP="00F74083">
            <w:pPr>
              <w:jc w:val="both"/>
              <w:divId w:val="2122258105"/>
              <w:rPr>
                <w:rFonts w:cs="Calibri"/>
                <w:color w:val="242424"/>
              </w:rPr>
            </w:pPr>
            <w:r>
              <w:rPr>
                <w:rFonts w:cs="Calibri"/>
                <w:color w:val="242424"/>
              </w:rPr>
              <w:t>Konzultace s pedagogem/TU 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4083" w:rsidRDefault="00F74083" w:rsidP="00F74083">
            <w:pPr>
              <w:jc w:val="both"/>
              <w:divId w:val="1435442016"/>
              <w:rPr>
                <w:rFonts w:cs="Calibri"/>
                <w:color w:val="242424"/>
              </w:rPr>
            </w:pPr>
            <w:r>
              <w:rPr>
                <w:rFonts w:cs="Calibri"/>
                <w:color w:val="242424"/>
              </w:rPr>
              <w:t> 60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4083" w:rsidRDefault="00F74083" w:rsidP="00F74083">
            <w:pPr>
              <w:jc w:val="both"/>
              <w:divId w:val="1403412455"/>
              <w:rPr>
                <w:rFonts w:cs="Calibri"/>
                <w:color w:val="242424"/>
              </w:rPr>
            </w:pPr>
            <w:r>
              <w:rPr>
                <w:rFonts w:cs="Calibri"/>
                <w:color w:val="242424"/>
              </w:rPr>
              <w:t> 43 </w:t>
            </w:r>
          </w:p>
        </w:tc>
      </w:tr>
      <w:tr w:rsidR="00F74083" w:rsidRPr="00D931FD" w:rsidTr="00F74083">
        <w:trPr>
          <w:trHeight w:val="300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4083" w:rsidRDefault="00F74083" w:rsidP="00F74083">
            <w:pPr>
              <w:jc w:val="both"/>
              <w:divId w:val="1267302090"/>
              <w:rPr>
                <w:rFonts w:cs="Calibri"/>
                <w:color w:val="242424"/>
              </w:rPr>
            </w:pPr>
            <w:r>
              <w:rPr>
                <w:rFonts w:cs="Calibri"/>
                <w:color w:val="242424"/>
              </w:rPr>
              <w:t>Adaptační kurz 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4083" w:rsidRDefault="00F74083" w:rsidP="00F74083">
            <w:pPr>
              <w:jc w:val="both"/>
              <w:divId w:val="1267812344"/>
              <w:rPr>
                <w:rFonts w:cs="Calibri"/>
                <w:color w:val="242424"/>
              </w:rPr>
            </w:pPr>
            <w:r>
              <w:rPr>
                <w:rFonts w:cs="Calibri"/>
                <w:color w:val="242424"/>
              </w:rPr>
              <w:t> 2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4083" w:rsidRDefault="00F74083" w:rsidP="00F74083">
            <w:pPr>
              <w:jc w:val="both"/>
              <w:divId w:val="590167171"/>
              <w:rPr>
                <w:rFonts w:cs="Calibri"/>
                <w:color w:val="242424"/>
              </w:rPr>
            </w:pPr>
            <w:r>
              <w:rPr>
                <w:rFonts w:cs="Calibri"/>
                <w:color w:val="242424"/>
              </w:rPr>
              <w:t> 8 </w:t>
            </w:r>
          </w:p>
        </w:tc>
      </w:tr>
    </w:tbl>
    <w:p w:rsidR="008A6C6D" w:rsidRPr="008A6C6D" w:rsidRDefault="008A6C6D" w:rsidP="00C21285">
      <w:pPr>
        <w:pStyle w:val="Normlnweb"/>
        <w:rPr>
          <w:rFonts w:asciiTheme="minorHAnsi" w:hAnsiTheme="minorHAnsi" w:cstheme="minorHAnsi"/>
        </w:rPr>
      </w:pPr>
      <w:r w:rsidRPr="008A6C6D">
        <w:rPr>
          <w:rFonts w:asciiTheme="minorHAnsi" w:hAnsiTheme="minorHAnsi" w:cstheme="minorHAnsi"/>
        </w:rPr>
        <w:t xml:space="preserve">Reedukace čtení a psaní v letošním školním roce probíhají ve spolupráci se </w:t>
      </w:r>
      <w:r w:rsidRPr="008A6C6D">
        <w:rPr>
          <w:rFonts w:asciiTheme="minorHAnsi" w:hAnsiTheme="minorHAnsi" w:cstheme="minorHAnsi"/>
          <w:b/>
          <w:bCs/>
        </w:rPr>
        <w:t>čtyřmi speciálními pedagožkami</w:t>
      </w:r>
      <w:r w:rsidRPr="008A6C6D">
        <w:rPr>
          <w:rFonts w:asciiTheme="minorHAnsi" w:hAnsiTheme="minorHAnsi" w:cstheme="minorHAnsi"/>
        </w:rPr>
        <w:t>, které se plně věnují podpoře žáků.</w:t>
      </w:r>
    </w:p>
    <w:p w:rsidR="008A6C6D" w:rsidRPr="008A6C6D" w:rsidRDefault="008A6C6D" w:rsidP="008A6C6D">
      <w:pPr>
        <w:pStyle w:val="Nadpis3"/>
        <w:rPr>
          <w:rFonts w:asciiTheme="minorHAnsi" w:hAnsiTheme="minorHAnsi" w:cstheme="minorHAnsi"/>
        </w:rPr>
      </w:pPr>
      <w:r w:rsidRPr="008A6C6D">
        <w:rPr>
          <w:rFonts w:asciiTheme="minorHAnsi" w:hAnsiTheme="minorHAnsi" w:cstheme="minorHAnsi"/>
        </w:rPr>
        <w:t>Individuální přístup a spolupráce</w:t>
      </w:r>
    </w:p>
    <w:p w:rsidR="00F74083" w:rsidRPr="00F74083" w:rsidRDefault="00F74083" w:rsidP="00F74083">
      <w:pPr>
        <w:pStyle w:val="Normlnweb"/>
        <w:rPr>
          <w:rFonts w:asciiTheme="minorHAnsi" w:hAnsiTheme="minorHAnsi" w:cstheme="minorHAnsi"/>
        </w:rPr>
      </w:pPr>
      <w:r w:rsidRPr="00F74083">
        <w:rPr>
          <w:rFonts w:asciiTheme="minorHAnsi" w:hAnsiTheme="minorHAnsi" w:cstheme="minorHAnsi"/>
        </w:rPr>
        <w:t xml:space="preserve">V naší škole klademe velký důraz na </w:t>
      </w:r>
      <w:r w:rsidRPr="00F74083">
        <w:rPr>
          <w:rFonts w:asciiTheme="minorHAnsi" w:hAnsiTheme="minorHAnsi" w:cstheme="minorHAnsi"/>
          <w:b/>
          <w:bCs/>
        </w:rPr>
        <w:t>individualizovanou podporu</w:t>
      </w:r>
      <w:r w:rsidRPr="00F74083">
        <w:rPr>
          <w:rFonts w:asciiTheme="minorHAnsi" w:hAnsiTheme="minorHAnsi" w:cstheme="minorHAnsi"/>
        </w:rPr>
        <w:t xml:space="preserve"> žáků s různorodými potřebami. K zajištění komplexní péče využíváme tým odborníků.</w:t>
      </w:r>
    </w:p>
    <w:p w:rsidR="00F74083" w:rsidRPr="00F74083" w:rsidRDefault="00F74083" w:rsidP="00F74083">
      <w:pPr>
        <w:pStyle w:val="Normlnweb"/>
        <w:rPr>
          <w:rFonts w:asciiTheme="minorHAnsi" w:hAnsiTheme="minorHAnsi" w:cstheme="minorHAnsi"/>
        </w:rPr>
      </w:pPr>
      <w:r w:rsidRPr="00F74083">
        <w:rPr>
          <w:rFonts w:asciiTheme="minorHAnsi" w:hAnsiTheme="minorHAnsi" w:cstheme="minorHAnsi"/>
        </w:rPr>
        <w:t xml:space="preserve">Kromě reedukace čtení a psaní, kterou zajišťuje náš tým speciálních pedagogů, máme k dispozici </w:t>
      </w:r>
      <w:r w:rsidRPr="00F74083">
        <w:rPr>
          <w:rFonts w:asciiTheme="minorHAnsi" w:hAnsiTheme="minorHAnsi" w:cstheme="minorHAnsi"/>
          <w:b/>
          <w:bCs/>
        </w:rPr>
        <w:t>speciální pedagožku, jež se specializuje na reedukaci matematiky</w:t>
      </w:r>
      <w:r w:rsidRPr="00F74083">
        <w:rPr>
          <w:rFonts w:asciiTheme="minorHAnsi" w:hAnsiTheme="minorHAnsi" w:cstheme="minorHAnsi"/>
        </w:rPr>
        <w:t xml:space="preserve">. Její výkony v tomto přehledu nejsou zahrnuty, stejně jako výkony </w:t>
      </w:r>
      <w:r w:rsidRPr="00F74083">
        <w:rPr>
          <w:rFonts w:asciiTheme="minorHAnsi" w:hAnsiTheme="minorHAnsi" w:cstheme="minorHAnsi"/>
          <w:b/>
          <w:bCs/>
        </w:rPr>
        <w:t>externího školního psychologa</w:t>
      </w:r>
      <w:r w:rsidRPr="00F74083">
        <w:rPr>
          <w:rFonts w:asciiTheme="minorHAnsi" w:hAnsiTheme="minorHAnsi" w:cstheme="minorHAnsi"/>
        </w:rPr>
        <w:t>, který poskytuje konzultace a další služby.</w:t>
      </w:r>
    </w:p>
    <w:p w:rsidR="00F74083" w:rsidRPr="00F74083" w:rsidRDefault="00F74083" w:rsidP="00F74083">
      <w:pPr>
        <w:pStyle w:val="Normlnweb"/>
        <w:rPr>
          <w:rFonts w:asciiTheme="minorHAnsi" w:hAnsiTheme="minorHAnsi" w:cstheme="minorHAnsi"/>
        </w:rPr>
      </w:pPr>
      <w:r w:rsidRPr="00F74083">
        <w:rPr>
          <w:rFonts w:asciiTheme="minorHAnsi" w:hAnsiTheme="minorHAnsi" w:cstheme="minorHAnsi"/>
        </w:rPr>
        <w:t xml:space="preserve">Navíc jsou v tomto školním roce do celkového výčtu podpůrných činností započítány také výkony našeho </w:t>
      </w:r>
      <w:r w:rsidRPr="00F74083">
        <w:rPr>
          <w:rFonts w:asciiTheme="minorHAnsi" w:hAnsiTheme="minorHAnsi" w:cstheme="minorHAnsi"/>
          <w:b/>
          <w:bCs/>
        </w:rPr>
        <w:t>výchovného poradce</w:t>
      </w:r>
      <w:r w:rsidRPr="00F74083">
        <w:rPr>
          <w:rFonts w:asciiTheme="minorHAnsi" w:hAnsiTheme="minorHAnsi" w:cstheme="minorHAnsi"/>
        </w:rPr>
        <w:t xml:space="preserve"> a jeho kolegyně, </w:t>
      </w:r>
      <w:proofErr w:type="spellStart"/>
      <w:r w:rsidRPr="00F74083">
        <w:rPr>
          <w:rFonts w:asciiTheme="minorHAnsi" w:hAnsiTheme="minorHAnsi" w:cstheme="minorHAnsi"/>
          <w:b/>
          <w:bCs/>
        </w:rPr>
        <w:t>etopedky</w:t>
      </w:r>
      <w:proofErr w:type="spellEnd"/>
      <w:r w:rsidRPr="00F74083">
        <w:rPr>
          <w:rFonts w:asciiTheme="minorHAnsi" w:hAnsiTheme="minorHAnsi" w:cstheme="minorHAnsi"/>
        </w:rPr>
        <w:t>. Díky této úzké spolupráci všech zmíněných odborníků jsme schopni poskytovat našim žákům komplexnější a efektivnější péči, která odpovídá jejich individuálním vzdělávacím potřebám.</w:t>
      </w:r>
    </w:p>
    <w:p w:rsidR="00793E41" w:rsidRPr="00F74083" w:rsidRDefault="00793E41">
      <w:pPr>
        <w:spacing w:before="0" w:after="0"/>
        <w:ind w:left="284"/>
        <w:rPr>
          <w:rFonts w:asciiTheme="minorHAnsi" w:hAnsiTheme="minorHAnsi" w:cstheme="minorHAnsi"/>
          <w:u w:val="single"/>
        </w:rPr>
      </w:pPr>
    </w:p>
    <w:p w:rsidR="00793E41" w:rsidRDefault="00414D2F">
      <w:pPr>
        <w:numPr>
          <w:ilvl w:val="0"/>
          <w:numId w:val="7"/>
        </w:numPr>
        <w:tabs>
          <w:tab w:val="clear" w:pos="454"/>
        </w:tabs>
        <w:spacing w:before="0" w:after="0"/>
        <w:ind w:left="284" w:hanging="284"/>
        <w:rPr>
          <w:rFonts w:cs="Arial"/>
          <w:u w:val="single"/>
        </w:rPr>
      </w:pPr>
      <w:r>
        <w:rPr>
          <w:rFonts w:cs="Arial"/>
          <w:u w:val="single"/>
        </w:rPr>
        <w:t>Ekologická výchova a environmentální výchova</w:t>
      </w:r>
    </w:p>
    <w:p w:rsidR="008A6C6D" w:rsidRPr="008A6C6D" w:rsidRDefault="008A6C6D" w:rsidP="008A6C6D">
      <w:pPr>
        <w:pStyle w:val="Normlnweb"/>
        <w:rPr>
          <w:rFonts w:asciiTheme="minorHAnsi" w:hAnsiTheme="minorHAnsi" w:cstheme="minorHAnsi"/>
        </w:rPr>
      </w:pPr>
      <w:r w:rsidRPr="008A6C6D">
        <w:rPr>
          <w:rFonts w:asciiTheme="minorHAnsi" w:hAnsiTheme="minorHAnsi" w:cstheme="minorHAnsi"/>
        </w:rPr>
        <w:t xml:space="preserve">V tomto školním roce se škola zaměřila na </w:t>
      </w:r>
      <w:r w:rsidRPr="008A6C6D">
        <w:rPr>
          <w:rFonts w:asciiTheme="minorHAnsi" w:hAnsiTheme="minorHAnsi" w:cstheme="minorHAnsi"/>
          <w:b/>
          <w:bCs/>
        </w:rPr>
        <w:t>komplexní environmentální výchovu</w:t>
      </w:r>
      <w:r w:rsidRPr="008A6C6D">
        <w:rPr>
          <w:rFonts w:asciiTheme="minorHAnsi" w:hAnsiTheme="minorHAnsi" w:cstheme="minorHAnsi"/>
        </w:rPr>
        <w:t>, která je integrována do řady předmětů, nikoli jen do izolovaných projektů. Cílem je, aby se ekologická odpovědnost stala přirozenou součástí výuky.</w:t>
      </w:r>
    </w:p>
    <w:p w:rsidR="008A6C6D" w:rsidRPr="008A6C6D" w:rsidRDefault="008A6C6D" w:rsidP="008A6C6D">
      <w:pPr>
        <w:pStyle w:val="Normlnweb"/>
        <w:rPr>
          <w:rFonts w:asciiTheme="minorHAnsi" w:hAnsiTheme="minorHAnsi" w:cstheme="minorHAnsi"/>
        </w:rPr>
      </w:pPr>
      <w:r w:rsidRPr="008A6C6D">
        <w:rPr>
          <w:rFonts w:asciiTheme="minorHAnsi" w:hAnsiTheme="minorHAnsi" w:cstheme="minorHAnsi"/>
          <w:b/>
          <w:bCs/>
        </w:rPr>
        <w:t>Žáci se aktivně zapojují do praktických aktivit</w:t>
      </w:r>
      <w:r w:rsidRPr="008A6C6D">
        <w:rPr>
          <w:rFonts w:asciiTheme="minorHAnsi" w:hAnsiTheme="minorHAnsi" w:cstheme="minorHAnsi"/>
        </w:rPr>
        <w:t xml:space="preserve">, jako je revitalizace školního pozemku, péče o venkovní učebny a zakládání přírodních zahrad. Tato praktická činnost je propojena s teoretickými znalostmi v předmětech, jako je </w:t>
      </w:r>
      <w:r w:rsidRPr="008A6C6D">
        <w:rPr>
          <w:rFonts w:asciiTheme="minorHAnsi" w:hAnsiTheme="minorHAnsi" w:cstheme="minorHAnsi"/>
          <w:b/>
          <w:bCs/>
        </w:rPr>
        <w:t>Přírodopis</w:t>
      </w:r>
      <w:r w:rsidRPr="008A6C6D">
        <w:rPr>
          <w:rFonts w:asciiTheme="minorHAnsi" w:hAnsiTheme="minorHAnsi" w:cstheme="minorHAnsi"/>
        </w:rPr>
        <w:t xml:space="preserve"> (PŘ) a </w:t>
      </w:r>
      <w:r w:rsidRPr="008A6C6D">
        <w:rPr>
          <w:rFonts w:asciiTheme="minorHAnsi" w:hAnsiTheme="minorHAnsi" w:cstheme="minorHAnsi"/>
          <w:b/>
          <w:bCs/>
        </w:rPr>
        <w:t>Chemie</w:t>
      </w:r>
      <w:r w:rsidRPr="008A6C6D">
        <w:rPr>
          <w:rFonts w:asciiTheme="minorHAnsi" w:hAnsiTheme="minorHAnsi" w:cstheme="minorHAnsi"/>
        </w:rPr>
        <w:t xml:space="preserve"> (CH). Například při zakládání bylinkových záhonů žáci studují fotosyntézu a koloběh látek v přírodě.</w:t>
      </w:r>
    </w:p>
    <w:p w:rsidR="008A6C6D" w:rsidRPr="008A6C6D" w:rsidRDefault="008A6C6D" w:rsidP="008A6C6D">
      <w:pPr>
        <w:pStyle w:val="Normlnweb"/>
        <w:rPr>
          <w:rFonts w:asciiTheme="minorHAnsi" w:hAnsiTheme="minorHAnsi" w:cstheme="minorHAnsi"/>
        </w:rPr>
      </w:pPr>
      <w:r w:rsidRPr="008A6C6D">
        <w:rPr>
          <w:rFonts w:asciiTheme="minorHAnsi" w:hAnsiTheme="minorHAnsi" w:cstheme="minorHAnsi"/>
        </w:rPr>
        <w:t xml:space="preserve">Dále se tato témata prolínají i do </w:t>
      </w:r>
      <w:r w:rsidRPr="008A6C6D">
        <w:rPr>
          <w:rFonts w:asciiTheme="minorHAnsi" w:hAnsiTheme="minorHAnsi" w:cstheme="minorHAnsi"/>
          <w:b/>
          <w:bCs/>
        </w:rPr>
        <w:t>dalších vzdělávacích oblastí</w:t>
      </w:r>
      <w:r w:rsidRPr="008A6C6D">
        <w:rPr>
          <w:rFonts w:asciiTheme="minorHAnsi" w:hAnsiTheme="minorHAnsi" w:cstheme="minorHAnsi"/>
        </w:rPr>
        <w:t xml:space="preserve">. V rámci </w:t>
      </w:r>
      <w:r w:rsidRPr="008A6C6D">
        <w:rPr>
          <w:rFonts w:asciiTheme="minorHAnsi" w:hAnsiTheme="minorHAnsi" w:cstheme="minorHAnsi"/>
          <w:b/>
          <w:bCs/>
        </w:rPr>
        <w:t>Občanské výchovy</w:t>
      </w:r>
      <w:r w:rsidRPr="008A6C6D">
        <w:rPr>
          <w:rFonts w:asciiTheme="minorHAnsi" w:hAnsiTheme="minorHAnsi" w:cstheme="minorHAnsi"/>
        </w:rPr>
        <w:t xml:space="preserve"> (OV) se žáci učí o globálních ekologických problémech a udržitelnosti. </w:t>
      </w:r>
      <w:r w:rsidRPr="008A6C6D">
        <w:rPr>
          <w:rFonts w:asciiTheme="minorHAnsi" w:hAnsiTheme="minorHAnsi" w:cstheme="minorHAnsi"/>
          <w:b/>
          <w:bCs/>
        </w:rPr>
        <w:t>Speciální vzdělávací potřeby</w:t>
      </w:r>
      <w:r w:rsidRPr="008A6C6D">
        <w:rPr>
          <w:rFonts w:asciiTheme="minorHAnsi" w:hAnsiTheme="minorHAnsi" w:cstheme="minorHAnsi"/>
        </w:rPr>
        <w:t xml:space="preserve"> (SVP) jsou zohledňovány individuálním přístupem, což umožňuje každému žákovi aktivně se podílet na environmentálních projektech. Všechny tyto aktivity jsou v souladu se </w:t>
      </w:r>
      <w:r w:rsidRPr="008A6C6D">
        <w:rPr>
          <w:rFonts w:asciiTheme="minorHAnsi" w:hAnsiTheme="minorHAnsi" w:cstheme="minorHAnsi"/>
          <w:b/>
          <w:bCs/>
        </w:rPr>
        <w:t>školním vzdělávacím programem</w:t>
      </w:r>
      <w:r w:rsidRPr="008A6C6D">
        <w:rPr>
          <w:rFonts w:asciiTheme="minorHAnsi" w:hAnsiTheme="minorHAnsi" w:cstheme="minorHAnsi"/>
        </w:rPr>
        <w:t xml:space="preserve"> (RV).</w:t>
      </w:r>
    </w:p>
    <w:p w:rsidR="00391783" w:rsidRDefault="00391783" w:rsidP="003871AA">
      <w:pPr>
        <w:tabs>
          <w:tab w:val="left" w:pos="454"/>
        </w:tabs>
        <w:spacing w:before="0" w:after="0"/>
        <w:ind w:left="284"/>
        <w:rPr>
          <w:rFonts w:cs="Arial"/>
          <w:u w:val="single"/>
        </w:rPr>
      </w:pPr>
    </w:p>
    <w:p w:rsidR="00793E41" w:rsidRDefault="00414D2F">
      <w:pPr>
        <w:numPr>
          <w:ilvl w:val="0"/>
          <w:numId w:val="7"/>
        </w:numPr>
        <w:tabs>
          <w:tab w:val="clear" w:pos="454"/>
        </w:tabs>
        <w:spacing w:before="0" w:after="0"/>
        <w:ind w:left="284" w:hanging="284"/>
        <w:rPr>
          <w:rFonts w:cs="Arial"/>
          <w:u w:val="single"/>
        </w:rPr>
      </w:pPr>
      <w:r>
        <w:rPr>
          <w:rFonts w:cs="Arial"/>
          <w:u w:val="single"/>
        </w:rPr>
        <w:t>Multikulturní výchova</w:t>
      </w:r>
    </w:p>
    <w:p w:rsidR="008A6C6D" w:rsidRPr="00C21285" w:rsidRDefault="008A6C6D" w:rsidP="00C21285">
      <w:pPr>
        <w:pStyle w:val="Normlnweb"/>
        <w:ind w:left="454"/>
        <w:rPr>
          <w:rFonts w:asciiTheme="minorHAnsi" w:hAnsiTheme="minorHAnsi" w:cstheme="minorHAnsi"/>
        </w:rPr>
      </w:pPr>
      <w:r w:rsidRPr="008A6C6D">
        <w:rPr>
          <w:rFonts w:asciiTheme="minorHAnsi" w:hAnsiTheme="minorHAnsi" w:cstheme="minorHAnsi"/>
        </w:rPr>
        <w:t xml:space="preserve">V školním roce 24/25 jsme se zaměřili na </w:t>
      </w:r>
      <w:r w:rsidRPr="008A6C6D">
        <w:rPr>
          <w:rFonts w:asciiTheme="minorHAnsi" w:hAnsiTheme="minorHAnsi" w:cstheme="minorHAnsi"/>
          <w:b/>
          <w:bCs/>
        </w:rPr>
        <w:t>komplexní multikulturní výchovu</w:t>
      </w:r>
      <w:r w:rsidRPr="008A6C6D">
        <w:rPr>
          <w:rFonts w:asciiTheme="minorHAnsi" w:hAnsiTheme="minorHAnsi" w:cstheme="minorHAnsi"/>
        </w:rPr>
        <w:t xml:space="preserve"> jako nedílnou součást naší výuky. Cíle jsou naplňovány v mnoha předmětech, jako je </w:t>
      </w:r>
      <w:r w:rsidRPr="008A6C6D">
        <w:rPr>
          <w:rFonts w:asciiTheme="minorHAnsi" w:hAnsiTheme="minorHAnsi" w:cstheme="minorHAnsi"/>
          <w:b/>
          <w:bCs/>
        </w:rPr>
        <w:t>občanská nauka, rodinná výchova, český jazyk, anglický jazyk a třídnické hodiny</w:t>
      </w:r>
      <w:r w:rsidRPr="008A6C6D">
        <w:rPr>
          <w:rFonts w:asciiTheme="minorHAnsi" w:hAnsiTheme="minorHAnsi" w:cstheme="minorHAnsi"/>
        </w:rPr>
        <w:t xml:space="preserve">. Žáci jsou systematicky vedeni k uvědomění si důležitosti </w:t>
      </w:r>
      <w:r w:rsidRPr="008A6C6D">
        <w:rPr>
          <w:rFonts w:asciiTheme="minorHAnsi" w:hAnsiTheme="minorHAnsi" w:cstheme="minorHAnsi"/>
          <w:b/>
          <w:bCs/>
        </w:rPr>
        <w:t>tolerance a respektu</w:t>
      </w:r>
      <w:r w:rsidRPr="008A6C6D">
        <w:rPr>
          <w:rFonts w:asciiTheme="minorHAnsi" w:hAnsiTheme="minorHAnsi" w:cstheme="minorHAnsi"/>
        </w:rPr>
        <w:t xml:space="preserve"> k lidem z odlišných kulturních, jazykových, sociálních i náboženských prostředí. Soustředíme se na to, aby si žáci uvědomovali rozmanitost ve společnosti a respektovali rozdíly, včetně rozdílů v sexuální orientaci a životním stylu.</w:t>
      </w:r>
    </w:p>
    <w:p w:rsidR="008A6C6D" w:rsidRPr="008A6C6D" w:rsidRDefault="008A6C6D" w:rsidP="008A6C6D">
      <w:pPr>
        <w:pStyle w:val="Nadpis3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</w:t>
      </w:r>
      <w:r w:rsidRPr="008A6C6D">
        <w:rPr>
          <w:rFonts w:asciiTheme="minorHAnsi" w:hAnsiTheme="minorHAnsi" w:cstheme="minorHAnsi"/>
        </w:rPr>
        <w:t>Projektová výuka jako aktivní nástroj</w:t>
      </w:r>
    </w:p>
    <w:p w:rsidR="008A6C6D" w:rsidRPr="008A6C6D" w:rsidRDefault="008A6C6D" w:rsidP="008A6C6D">
      <w:pPr>
        <w:pStyle w:val="Normlnweb"/>
        <w:ind w:left="454"/>
        <w:rPr>
          <w:rFonts w:asciiTheme="minorHAnsi" w:hAnsiTheme="minorHAnsi" w:cstheme="minorHAnsi"/>
        </w:rPr>
      </w:pPr>
      <w:r w:rsidRPr="008A6C6D">
        <w:rPr>
          <w:rFonts w:asciiTheme="minorHAnsi" w:hAnsiTheme="minorHAnsi" w:cstheme="minorHAnsi"/>
          <w:b/>
          <w:bCs/>
        </w:rPr>
        <w:t>Projektová výuka se stala klíčovým nástrojem</w:t>
      </w:r>
      <w:r w:rsidRPr="008A6C6D">
        <w:rPr>
          <w:rFonts w:asciiTheme="minorHAnsi" w:hAnsiTheme="minorHAnsi" w:cstheme="minorHAnsi"/>
        </w:rPr>
        <w:t xml:space="preserve">, jak studentům zprostředkovat multikulturní témata aktivním a interaktivním způsobem. Tento přístup umožňuje žákům pracovat na konkrétních projektech, které reflektují aktuální společenské otázky. Projektová výuka pomáhá žákům lépe porozumět složitostem života v různých kulturních podmínkách a rozvíjet jejich </w:t>
      </w:r>
      <w:r w:rsidRPr="008A6C6D">
        <w:rPr>
          <w:rFonts w:asciiTheme="minorHAnsi" w:hAnsiTheme="minorHAnsi" w:cstheme="minorHAnsi"/>
          <w:b/>
          <w:bCs/>
        </w:rPr>
        <w:t>empatii a pochopení</w:t>
      </w:r>
      <w:r w:rsidRPr="008A6C6D">
        <w:rPr>
          <w:rFonts w:asciiTheme="minorHAnsi" w:hAnsiTheme="minorHAnsi" w:cstheme="minorHAnsi"/>
        </w:rPr>
        <w:t xml:space="preserve"> pro odlišnosti.</w:t>
      </w:r>
    </w:p>
    <w:p w:rsidR="008A6C6D" w:rsidRPr="008A6C6D" w:rsidRDefault="008A6C6D" w:rsidP="008A6C6D">
      <w:pPr>
        <w:pStyle w:val="Normlnweb"/>
        <w:ind w:left="454"/>
        <w:rPr>
          <w:rFonts w:asciiTheme="minorHAnsi" w:hAnsiTheme="minorHAnsi" w:cstheme="minorHAnsi"/>
        </w:rPr>
      </w:pPr>
      <w:r w:rsidRPr="008A6C6D">
        <w:rPr>
          <w:rFonts w:asciiTheme="minorHAnsi" w:hAnsiTheme="minorHAnsi" w:cstheme="minorHAnsi"/>
        </w:rPr>
        <w:t>Žáci si mohli vybrat téma, které je zajímalo nebo se jich osobně dotýkalo. Za asistence třídních učitelů a odborníků pak pracovali na výzkumu a na svém projektu, který následně prezentovali. Každý projekt byl zakončen konkrétním výstupem.</w:t>
      </w:r>
    </w:p>
    <w:p w:rsidR="008A6C6D" w:rsidRPr="008A6C6D" w:rsidRDefault="008A6C6D" w:rsidP="008A6C6D">
      <w:pPr>
        <w:pStyle w:val="Odstavecseseznamem"/>
        <w:ind w:left="454"/>
        <w:rPr>
          <w:rFonts w:asciiTheme="minorHAnsi" w:hAnsiTheme="minorHAnsi" w:cstheme="minorHAnsi"/>
        </w:rPr>
      </w:pPr>
    </w:p>
    <w:p w:rsidR="008A6C6D" w:rsidRPr="008A6C6D" w:rsidRDefault="008A6C6D" w:rsidP="008A6C6D">
      <w:pPr>
        <w:pStyle w:val="Nadpis3"/>
        <w:ind w:left="454"/>
        <w:rPr>
          <w:rFonts w:asciiTheme="minorHAnsi" w:hAnsiTheme="minorHAnsi" w:cstheme="minorHAnsi"/>
        </w:rPr>
      </w:pPr>
      <w:r w:rsidRPr="008A6C6D">
        <w:rPr>
          <w:rFonts w:asciiTheme="minorHAnsi" w:hAnsiTheme="minorHAnsi" w:cstheme="minorHAnsi"/>
        </w:rPr>
        <w:t>Role školního parlamentu</w:t>
      </w:r>
    </w:p>
    <w:p w:rsidR="00C21285" w:rsidRPr="00C21285" w:rsidRDefault="008A6C6D" w:rsidP="00C21285">
      <w:pPr>
        <w:pStyle w:val="Normlnweb"/>
        <w:rPr>
          <w:rFonts w:asciiTheme="minorHAnsi" w:hAnsiTheme="minorHAnsi" w:cstheme="minorHAnsi"/>
        </w:rPr>
      </w:pPr>
      <w:r w:rsidRPr="008A6C6D">
        <w:rPr>
          <w:rFonts w:asciiTheme="minorHAnsi" w:hAnsiTheme="minorHAnsi" w:cstheme="minorHAnsi"/>
        </w:rPr>
        <w:t xml:space="preserve">Hlavní rozvoj v oblasti multikulturní výchovy probíhal po celý školní rok ve </w:t>
      </w:r>
      <w:r w:rsidRPr="008A6C6D">
        <w:rPr>
          <w:rFonts w:asciiTheme="minorHAnsi" w:hAnsiTheme="minorHAnsi" w:cstheme="minorHAnsi"/>
          <w:b/>
          <w:bCs/>
        </w:rPr>
        <w:t>školním parlamentu</w:t>
      </w:r>
      <w:r w:rsidRPr="008A6C6D">
        <w:rPr>
          <w:rFonts w:asciiTheme="minorHAnsi" w:hAnsiTheme="minorHAnsi" w:cstheme="minorHAnsi"/>
        </w:rPr>
        <w:t>. Tento studentský orgán se stal platformou, kde žáci aktivně diskutovali o otázkách diverzity a navrhovali vlastní iniciativy. Přirozená interakce a debata v rámci parlamentu pomohla upevnit myšlenky tolerance a porozumění, které se uplatňují i v každodenním školním životě</w:t>
      </w:r>
      <w:r w:rsidR="00C21285">
        <w:t xml:space="preserve">. </w:t>
      </w:r>
      <w:r w:rsidR="00C21285" w:rsidRPr="00C21285">
        <w:rPr>
          <w:rFonts w:asciiTheme="minorHAnsi" w:hAnsiTheme="minorHAnsi" w:cstheme="minorHAnsi"/>
        </w:rPr>
        <w:t xml:space="preserve">Během tohoto školního roku se </w:t>
      </w:r>
      <w:r w:rsidR="00C21285" w:rsidRPr="00C21285">
        <w:rPr>
          <w:rFonts w:asciiTheme="minorHAnsi" w:hAnsiTheme="minorHAnsi" w:cstheme="minorHAnsi"/>
          <w:b/>
          <w:bCs/>
        </w:rPr>
        <w:t>Školní parlament</w:t>
      </w:r>
      <w:r w:rsidR="00C21285" w:rsidRPr="00C21285">
        <w:rPr>
          <w:rFonts w:asciiTheme="minorHAnsi" w:hAnsiTheme="minorHAnsi" w:cstheme="minorHAnsi"/>
        </w:rPr>
        <w:t xml:space="preserve"> aktivně podílel na řadě školních i mimoškolních aktivit. Kromě toho, že se podílel na organizaci školního plesu, vytvořil a spustil unikátní platformu </w:t>
      </w:r>
      <w:r w:rsidR="00C21285" w:rsidRPr="00C21285">
        <w:rPr>
          <w:rFonts w:asciiTheme="minorHAnsi" w:hAnsiTheme="minorHAnsi" w:cstheme="minorHAnsi"/>
          <w:b/>
          <w:bCs/>
        </w:rPr>
        <w:t>"Učitelské vysvědčení"</w:t>
      </w:r>
      <w:r w:rsidR="00C21285" w:rsidRPr="00C21285">
        <w:rPr>
          <w:rFonts w:asciiTheme="minorHAnsi" w:hAnsiTheme="minorHAnsi" w:cstheme="minorHAnsi"/>
        </w:rPr>
        <w:t>.</w:t>
      </w:r>
    </w:p>
    <w:p w:rsidR="00C21285" w:rsidRPr="00C21285" w:rsidRDefault="00C21285" w:rsidP="00C21285">
      <w:pPr>
        <w:pStyle w:val="Normlnweb"/>
        <w:rPr>
          <w:rFonts w:asciiTheme="minorHAnsi" w:hAnsiTheme="minorHAnsi" w:cstheme="minorHAnsi"/>
        </w:rPr>
      </w:pPr>
      <w:r w:rsidRPr="00C21285">
        <w:rPr>
          <w:rFonts w:asciiTheme="minorHAnsi" w:hAnsiTheme="minorHAnsi" w:cstheme="minorHAnsi"/>
        </w:rPr>
        <w:t xml:space="preserve">Tato platforma slouží jako klíčový nástroj pro </w:t>
      </w:r>
      <w:r w:rsidRPr="00C21285">
        <w:rPr>
          <w:rFonts w:asciiTheme="minorHAnsi" w:hAnsiTheme="minorHAnsi" w:cstheme="minorHAnsi"/>
          <w:b/>
          <w:bCs/>
        </w:rPr>
        <w:t xml:space="preserve">zpětnou vazbu a </w:t>
      </w:r>
      <w:proofErr w:type="spellStart"/>
      <w:r w:rsidRPr="00C21285">
        <w:rPr>
          <w:rFonts w:asciiTheme="minorHAnsi" w:hAnsiTheme="minorHAnsi" w:cstheme="minorHAnsi"/>
          <w:b/>
          <w:bCs/>
        </w:rPr>
        <w:t>autoevaluaci</w:t>
      </w:r>
      <w:proofErr w:type="spellEnd"/>
      <w:r w:rsidRPr="00C21285">
        <w:rPr>
          <w:rFonts w:asciiTheme="minorHAnsi" w:hAnsiTheme="minorHAnsi" w:cstheme="minorHAnsi"/>
        </w:rPr>
        <w:t xml:space="preserve"> celého pedagogického sboru i vedení školy. Žáci na ní mohou anonymně hodnotit různé aspekty výuky a školního života. Výsledky hodnocení pomáhají učitelům i vedení získat přehled o silných stránkách a oblastech, které je potřeba zlepšit. Cílem je neustálé zkvalitňování vzdělávacího procesu a celkového školního prostředí.</w:t>
      </w:r>
    </w:p>
    <w:p w:rsidR="008A6C6D" w:rsidRDefault="008A6C6D" w:rsidP="00C21285">
      <w:pPr>
        <w:tabs>
          <w:tab w:val="left" w:pos="454"/>
        </w:tabs>
        <w:spacing w:before="0" w:after="0"/>
        <w:rPr>
          <w:rFonts w:cs="Arial"/>
          <w:u w:val="single"/>
        </w:rPr>
      </w:pPr>
    </w:p>
    <w:p w:rsidR="00793E41" w:rsidRDefault="00414D2F">
      <w:pPr>
        <w:numPr>
          <w:ilvl w:val="0"/>
          <w:numId w:val="7"/>
        </w:numPr>
        <w:tabs>
          <w:tab w:val="clear" w:pos="454"/>
        </w:tabs>
        <w:spacing w:before="0" w:after="0"/>
        <w:ind w:left="284" w:hanging="284"/>
        <w:rPr>
          <w:rFonts w:cs="Arial"/>
          <w:u w:val="single"/>
        </w:rPr>
      </w:pPr>
      <w:r>
        <w:rPr>
          <w:rFonts w:cs="Arial"/>
          <w:u w:val="single"/>
        </w:rPr>
        <w:t>Výchova k udržitelnému rozvoji</w:t>
      </w:r>
    </w:p>
    <w:p w:rsidR="00C21285" w:rsidRPr="00C21285" w:rsidRDefault="00C21285" w:rsidP="00C21285">
      <w:pPr>
        <w:pStyle w:val="Normlnweb"/>
        <w:rPr>
          <w:rFonts w:asciiTheme="minorHAnsi" w:hAnsiTheme="minorHAnsi" w:cstheme="minorHAnsi"/>
        </w:rPr>
      </w:pPr>
      <w:r w:rsidRPr="00C21285">
        <w:rPr>
          <w:rFonts w:asciiTheme="minorHAnsi" w:hAnsiTheme="minorHAnsi" w:cstheme="minorHAnsi"/>
        </w:rPr>
        <w:t xml:space="preserve">Naše škola se aktivně věnuje </w:t>
      </w:r>
      <w:r w:rsidRPr="00C21285">
        <w:rPr>
          <w:rFonts w:asciiTheme="minorHAnsi" w:hAnsiTheme="minorHAnsi" w:cstheme="minorHAnsi"/>
          <w:b/>
          <w:bCs/>
        </w:rPr>
        <w:t>výchově k udržitelnému rozvoji</w:t>
      </w:r>
      <w:r w:rsidRPr="00C21285">
        <w:rPr>
          <w:rFonts w:asciiTheme="minorHAnsi" w:hAnsiTheme="minorHAnsi" w:cstheme="minorHAnsi"/>
        </w:rPr>
        <w:t xml:space="preserve">, kterou realizuje především prostřednictvím </w:t>
      </w:r>
      <w:r w:rsidRPr="00C21285">
        <w:rPr>
          <w:rFonts w:asciiTheme="minorHAnsi" w:hAnsiTheme="minorHAnsi" w:cstheme="minorHAnsi"/>
          <w:b/>
          <w:bCs/>
        </w:rPr>
        <w:t>mezipředmětových vztahů</w:t>
      </w:r>
      <w:r w:rsidRPr="00C21285">
        <w:rPr>
          <w:rFonts w:asciiTheme="minorHAnsi" w:hAnsiTheme="minorHAnsi" w:cstheme="minorHAnsi"/>
        </w:rPr>
        <w:t xml:space="preserve"> a praktické </w:t>
      </w:r>
      <w:r w:rsidRPr="00C21285">
        <w:rPr>
          <w:rFonts w:asciiTheme="minorHAnsi" w:hAnsiTheme="minorHAnsi" w:cstheme="minorHAnsi"/>
          <w:b/>
          <w:bCs/>
        </w:rPr>
        <w:t>projektové výuky</w:t>
      </w:r>
      <w:r w:rsidRPr="00C21285">
        <w:rPr>
          <w:rFonts w:asciiTheme="minorHAnsi" w:hAnsiTheme="minorHAnsi" w:cstheme="minorHAnsi"/>
        </w:rPr>
        <w:t xml:space="preserve">. Cílem je ukázat žákům, jak lze zanechat co </w:t>
      </w:r>
      <w:r w:rsidRPr="00C21285">
        <w:rPr>
          <w:rFonts w:asciiTheme="minorHAnsi" w:hAnsiTheme="minorHAnsi" w:cstheme="minorHAnsi"/>
          <w:b/>
          <w:bCs/>
        </w:rPr>
        <w:t>nejmenší ekologickou stopu</w:t>
      </w:r>
      <w:r w:rsidRPr="00C21285">
        <w:rPr>
          <w:rFonts w:asciiTheme="minorHAnsi" w:hAnsiTheme="minorHAnsi" w:cstheme="minorHAnsi"/>
        </w:rPr>
        <w:t>. Žáci se učí šetřit energiemi – například vypínáním světel při odchodu z místnosti – a osvojují si úsporné nakládání s vodou. Pravidelně se také zapojují do úklidových akcí v okolí školy.</w:t>
      </w:r>
    </w:p>
    <w:p w:rsidR="00C21285" w:rsidRPr="00C21285" w:rsidRDefault="00C21285" w:rsidP="00C21285">
      <w:pPr>
        <w:pStyle w:val="Nadpis3"/>
        <w:rPr>
          <w:rFonts w:asciiTheme="minorHAnsi" w:hAnsiTheme="minorHAnsi" w:cstheme="minorHAnsi"/>
        </w:rPr>
      </w:pPr>
      <w:r w:rsidRPr="00C21285">
        <w:rPr>
          <w:rFonts w:asciiTheme="minorHAnsi" w:hAnsiTheme="minorHAnsi" w:cstheme="minorHAnsi"/>
        </w:rPr>
        <w:t>Exkurze a praktické vzdělávání</w:t>
      </w:r>
    </w:p>
    <w:p w:rsidR="00C21285" w:rsidRPr="00C21285" w:rsidRDefault="00C21285" w:rsidP="00C21285">
      <w:pPr>
        <w:pStyle w:val="Normlnweb"/>
        <w:rPr>
          <w:rFonts w:asciiTheme="minorHAnsi" w:hAnsiTheme="minorHAnsi" w:cstheme="minorHAnsi"/>
        </w:rPr>
      </w:pPr>
      <w:r w:rsidRPr="00C21285">
        <w:rPr>
          <w:rFonts w:asciiTheme="minorHAnsi" w:hAnsiTheme="minorHAnsi" w:cstheme="minorHAnsi"/>
        </w:rPr>
        <w:t xml:space="preserve">V rámci praktického vzdělávání a jako součást projektu navštěvují žáci </w:t>
      </w:r>
      <w:r w:rsidRPr="00C21285">
        <w:rPr>
          <w:rFonts w:asciiTheme="minorHAnsi" w:hAnsiTheme="minorHAnsi" w:cstheme="minorHAnsi"/>
          <w:b/>
          <w:bCs/>
        </w:rPr>
        <w:t>Starou čistírnu odpadních vod v Praze-Bubenči</w:t>
      </w:r>
      <w:r w:rsidRPr="00C21285">
        <w:rPr>
          <w:rFonts w:asciiTheme="minorHAnsi" w:hAnsiTheme="minorHAnsi" w:cstheme="minorHAnsi"/>
        </w:rPr>
        <w:t>. Během této exkurze se seznámí s kompletním procesem čištění vody a uvidí, jak důležité je hospodárně s vodou nakládat. Tato zkušenost jim pomáhá uvědomit si, že každý z nás může přispět k ochraně životního prostředí, a ukazuje, jak se teorie učí v praxi.</w:t>
      </w:r>
      <w:r>
        <w:rPr>
          <w:rFonts w:asciiTheme="minorHAnsi" w:hAnsiTheme="minorHAnsi" w:cstheme="minorHAnsi"/>
        </w:rPr>
        <w:t xml:space="preserve"> Další forma probíhá v rámci projektového učení, kde jsou témata výuky konkrétně formulována a zaměřena. </w:t>
      </w:r>
    </w:p>
    <w:p w:rsidR="00793E41" w:rsidRDefault="00793E41">
      <w:pPr>
        <w:spacing w:before="0" w:after="0"/>
        <w:ind w:left="284"/>
        <w:rPr>
          <w:rFonts w:cs="Arial"/>
          <w:u w:val="single"/>
        </w:rPr>
      </w:pPr>
    </w:p>
    <w:p w:rsidR="00793E41" w:rsidRDefault="00414D2F">
      <w:pPr>
        <w:numPr>
          <w:ilvl w:val="0"/>
          <w:numId w:val="7"/>
        </w:numPr>
        <w:tabs>
          <w:tab w:val="clear" w:pos="454"/>
        </w:tabs>
        <w:spacing w:before="0" w:after="0"/>
        <w:ind w:left="284" w:hanging="284"/>
        <w:rPr>
          <w:rFonts w:cs="Arial"/>
          <w:u w:val="single"/>
        </w:rPr>
      </w:pPr>
      <w:r>
        <w:rPr>
          <w:rFonts w:cs="Arial"/>
          <w:u w:val="single"/>
        </w:rPr>
        <w:t>Školy v přírodě, vzdělávací a poznávací zájezdy, sportovní kurzy</w:t>
      </w:r>
    </w:p>
    <w:p w:rsidR="00C24733" w:rsidRPr="00C24733" w:rsidRDefault="00C24733" w:rsidP="00C24733">
      <w:pPr>
        <w:pStyle w:val="Normlnweb"/>
        <w:rPr>
          <w:rFonts w:asciiTheme="minorHAnsi" w:hAnsiTheme="minorHAnsi" w:cstheme="minorHAnsi"/>
        </w:rPr>
      </w:pPr>
      <w:r w:rsidRPr="00C24733">
        <w:rPr>
          <w:rFonts w:asciiTheme="minorHAnsi" w:hAnsiTheme="minorHAnsi" w:cstheme="minorHAnsi"/>
        </w:rPr>
        <w:t>Naše škola klade velký důraz na mimoškolní aktivity, které doplňují a obohacují standardní výuku.</w:t>
      </w:r>
    </w:p>
    <w:p w:rsidR="00C24733" w:rsidRPr="00C24733" w:rsidRDefault="00C24733" w:rsidP="00C24733">
      <w:pPr>
        <w:pStyle w:val="Nadpis3"/>
        <w:ind w:left="0"/>
        <w:rPr>
          <w:rFonts w:asciiTheme="minorHAnsi" w:hAnsiTheme="minorHAnsi" w:cstheme="minorHAnsi"/>
        </w:rPr>
      </w:pPr>
      <w:r w:rsidRPr="00C24733">
        <w:rPr>
          <w:rFonts w:asciiTheme="minorHAnsi" w:hAnsiTheme="minorHAnsi" w:cstheme="minorHAnsi"/>
        </w:rPr>
        <w:t>Lyžařský kurz a Škola v přírodě</w:t>
      </w:r>
    </w:p>
    <w:p w:rsidR="00C24733" w:rsidRPr="00C24733" w:rsidRDefault="00C24733" w:rsidP="00C24733">
      <w:pPr>
        <w:pStyle w:val="Normlnweb"/>
        <w:rPr>
          <w:rFonts w:asciiTheme="minorHAnsi" w:hAnsiTheme="minorHAnsi" w:cstheme="minorHAnsi"/>
        </w:rPr>
      </w:pPr>
      <w:r w:rsidRPr="00C24733">
        <w:rPr>
          <w:rFonts w:asciiTheme="minorHAnsi" w:hAnsiTheme="minorHAnsi" w:cstheme="minorHAnsi"/>
        </w:rPr>
        <w:t xml:space="preserve">Ve školním roce 24/25 jsme uspořádali tradiční </w:t>
      </w:r>
      <w:r w:rsidRPr="00C24733">
        <w:rPr>
          <w:rFonts w:asciiTheme="minorHAnsi" w:hAnsiTheme="minorHAnsi" w:cstheme="minorHAnsi"/>
          <w:b/>
          <w:bCs/>
        </w:rPr>
        <w:t>lyžařský kurz</w:t>
      </w:r>
      <w:r w:rsidRPr="00C24733">
        <w:rPr>
          <w:rFonts w:asciiTheme="minorHAnsi" w:hAnsiTheme="minorHAnsi" w:cstheme="minorHAnsi"/>
        </w:rPr>
        <w:t xml:space="preserve"> pro žáky vyšších ročníků, kde si osvojili základy sjezdového lyžování a zdokonalili své dovednosti. Zároveň jsme zrealizovali </w:t>
      </w:r>
      <w:r w:rsidRPr="00C24733">
        <w:rPr>
          <w:rFonts w:asciiTheme="minorHAnsi" w:hAnsiTheme="minorHAnsi" w:cstheme="minorHAnsi"/>
          <w:b/>
          <w:bCs/>
        </w:rPr>
        <w:t>Školu v přírodě</w:t>
      </w:r>
      <w:r w:rsidRPr="00C24733">
        <w:rPr>
          <w:rFonts w:asciiTheme="minorHAnsi" w:hAnsiTheme="minorHAnsi" w:cstheme="minorHAnsi"/>
        </w:rPr>
        <w:t xml:space="preserve">, která byla zaměřena na </w:t>
      </w:r>
      <w:r w:rsidRPr="00C24733">
        <w:rPr>
          <w:rFonts w:asciiTheme="minorHAnsi" w:hAnsiTheme="minorHAnsi" w:cstheme="minorHAnsi"/>
          <w:b/>
          <w:bCs/>
        </w:rPr>
        <w:t>prožitkovou pedagogiku</w:t>
      </w:r>
      <w:r w:rsidRPr="00C24733">
        <w:rPr>
          <w:rFonts w:asciiTheme="minorHAnsi" w:hAnsiTheme="minorHAnsi" w:cstheme="minorHAnsi"/>
        </w:rPr>
        <w:t xml:space="preserve"> a </w:t>
      </w:r>
      <w:r w:rsidRPr="00C24733">
        <w:rPr>
          <w:rFonts w:asciiTheme="minorHAnsi" w:hAnsiTheme="minorHAnsi" w:cstheme="minorHAnsi"/>
          <w:b/>
          <w:bCs/>
        </w:rPr>
        <w:t>utváření pozitivních vztahů</w:t>
      </w:r>
      <w:r w:rsidRPr="00C24733">
        <w:rPr>
          <w:rFonts w:asciiTheme="minorHAnsi" w:hAnsiTheme="minorHAnsi" w:cstheme="minorHAnsi"/>
        </w:rPr>
        <w:t xml:space="preserve"> mezi žáky. Tento pobyt v přírodě umožnil studentům poznat se mimo školní lavice, prohloubit si vzájemné vazby a naučit se spolupracovat v netradičním prostředí. Dále jsme podpořili fyzickou aktivitu žáků prostřednictvím </w:t>
      </w:r>
      <w:r w:rsidRPr="00C24733">
        <w:rPr>
          <w:rFonts w:asciiTheme="minorHAnsi" w:hAnsiTheme="minorHAnsi" w:cstheme="minorHAnsi"/>
          <w:b/>
          <w:bCs/>
        </w:rPr>
        <w:t>turistiky</w:t>
      </w:r>
      <w:r w:rsidRPr="00C24733">
        <w:rPr>
          <w:rFonts w:asciiTheme="minorHAnsi" w:hAnsiTheme="minorHAnsi" w:cstheme="minorHAnsi"/>
        </w:rPr>
        <w:t xml:space="preserve"> a nejrůznějších </w:t>
      </w:r>
      <w:r w:rsidRPr="00C24733">
        <w:rPr>
          <w:rFonts w:asciiTheme="minorHAnsi" w:hAnsiTheme="minorHAnsi" w:cstheme="minorHAnsi"/>
          <w:b/>
          <w:bCs/>
        </w:rPr>
        <w:t>sportovních aktivit</w:t>
      </w:r>
      <w:r w:rsidRPr="00C24733">
        <w:rPr>
          <w:rFonts w:asciiTheme="minorHAnsi" w:hAnsiTheme="minorHAnsi" w:cstheme="minorHAnsi"/>
        </w:rPr>
        <w:t>, které jsou nedílnou součástí našeho vzdělávacího programu.</w:t>
      </w:r>
    </w:p>
    <w:p w:rsidR="00793E41" w:rsidRDefault="00793E41">
      <w:pPr>
        <w:spacing w:before="0" w:after="0"/>
        <w:ind w:left="284"/>
        <w:jc w:val="both"/>
        <w:rPr>
          <w:rFonts w:cs="Arial"/>
          <w:iCs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3"/>
        <w:gridCol w:w="3006"/>
        <w:gridCol w:w="2320"/>
      </w:tblGrid>
      <w:tr w:rsidR="00793E41">
        <w:tc>
          <w:tcPr>
            <w:tcW w:w="3003" w:type="dxa"/>
          </w:tcPr>
          <w:p w:rsidR="00793E41" w:rsidRDefault="00414D2F">
            <w:pPr>
              <w:spacing w:before="0" w:after="0"/>
              <w:jc w:val="center"/>
              <w:rPr>
                <w:rFonts w:cs="Arial"/>
                <w:b/>
                <w:iCs/>
              </w:rPr>
            </w:pPr>
            <w:r>
              <w:rPr>
                <w:rFonts w:cs="Arial"/>
                <w:b/>
                <w:iCs/>
              </w:rPr>
              <w:t>Název akce</w:t>
            </w:r>
          </w:p>
        </w:tc>
        <w:tc>
          <w:tcPr>
            <w:tcW w:w="3006" w:type="dxa"/>
          </w:tcPr>
          <w:p w:rsidR="00793E41" w:rsidRDefault="00414D2F">
            <w:pPr>
              <w:spacing w:before="0" w:after="0"/>
              <w:jc w:val="center"/>
              <w:rPr>
                <w:rFonts w:cs="Arial"/>
                <w:b/>
                <w:iCs/>
              </w:rPr>
            </w:pPr>
            <w:r>
              <w:rPr>
                <w:rFonts w:cs="Arial"/>
                <w:b/>
                <w:iCs/>
              </w:rPr>
              <w:t>Místo</w:t>
            </w:r>
          </w:p>
        </w:tc>
        <w:tc>
          <w:tcPr>
            <w:tcW w:w="2320" w:type="dxa"/>
          </w:tcPr>
          <w:p w:rsidR="00793E41" w:rsidRDefault="00414D2F">
            <w:pPr>
              <w:spacing w:before="0" w:after="0"/>
              <w:jc w:val="center"/>
              <w:rPr>
                <w:rFonts w:cs="Arial"/>
                <w:b/>
                <w:iCs/>
              </w:rPr>
            </w:pPr>
            <w:r>
              <w:rPr>
                <w:rFonts w:cs="Arial"/>
                <w:b/>
                <w:iCs/>
              </w:rPr>
              <w:t>Počet žáků + učitelů</w:t>
            </w:r>
          </w:p>
        </w:tc>
      </w:tr>
      <w:tr w:rsidR="00793E41">
        <w:tc>
          <w:tcPr>
            <w:tcW w:w="3003" w:type="dxa"/>
            <w:shd w:val="clear" w:color="auto" w:fill="FFFFFF" w:themeFill="background1"/>
          </w:tcPr>
          <w:p w:rsidR="00793E41" w:rsidRDefault="00414D2F">
            <w:pPr>
              <w:spacing w:before="0" w:after="0"/>
              <w:jc w:val="center"/>
              <w:rPr>
                <w:rFonts w:cs="Arial"/>
                <w:iCs/>
                <w:color w:val="000000" w:themeColor="text1"/>
              </w:rPr>
            </w:pPr>
            <w:r>
              <w:rPr>
                <w:rFonts w:cs="Arial"/>
                <w:iCs/>
                <w:color w:val="000000" w:themeColor="text1"/>
              </w:rPr>
              <w:t>Lyžařský výcvikový kurz</w:t>
            </w:r>
          </w:p>
        </w:tc>
        <w:tc>
          <w:tcPr>
            <w:tcW w:w="3006" w:type="dxa"/>
            <w:shd w:val="clear" w:color="auto" w:fill="FFFFFF" w:themeFill="background1"/>
          </w:tcPr>
          <w:p w:rsidR="00793E41" w:rsidRDefault="00353E30">
            <w:pPr>
              <w:spacing w:before="0" w:after="0"/>
              <w:jc w:val="center"/>
              <w:rPr>
                <w:rFonts w:cs="Arial"/>
                <w:iCs/>
                <w:color w:val="000000" w:themeColor="text1"/>
              </w:rPr>
            </w:pPr>
            <w:r>
              <w:rPr>
                <w:rFonts w:cs="Arial"/>
                <w:iCs/>
                <w:color w:val="000000" w:themeColor="text1"/>
              </w:rPr>
              <w:t>Janov nad Nisou</w:t>
            </w:r>
          </w:p>
        </w:tc>
        <w:tc>
          <w:tcPr>
            <w:tcW w:w="2320" w:type="dxa"/>
            <w:shd w:val="clear" w:color="auto" w:fill="FFFFFF" w:themeFill="background1"/>
          </w:tcPr>
          <w:p w:rsidR="00793E41" w:rsidRDefault="00C24733">
            <w:pPr>
              <w:spacing w:before="0" w:after="0"/>
              <w:jc w:val="center"/>
              <w:rPr>
                <w:rFonts w:cs="Arial"/>
                <w:iCs/>
                <w:color w:val="000000" w:themeColor="text1"/>
              </w:rPr>
            </w:pPr>
            <w:r>
              <w:rPr>
                <w:rFonts w:cs="Arial"/>
                <w:iCs/>
                <w:color w:val="000000" w:themeColor="text1"/>
              </w:rPr>
              <w:t>40+5</w:t>
            </w:r>
          </w:p>
        </w:tc>
      </w:tr>
      <w:tr w:rsidR="00793E41">
        <w:tc>
          <w:tcPr>
            <w:tcW w:w="3003" w:type="dxa"/>
            <w:shd w:val="clear" w:color="auto" w:fill="FFFFFF" w:themeFill="background1"/>
          </w:tcPr>
          <w:p w:rsidR="00793E41" w:rsidRDefault="00414D2F">
            <w:pPr>
              <w:spacing w:before="0" w:after="0"/>
              <w:jc w:val="center"/>
              <w:rPr>
                <w:rFonts w:cs="Arial"/>
                <w:iCs/>
                <w:color w:val="000000" w:themeColor="text1"/>
              </w:rPr>
            </w:pPr>
            <w:r>
              <w:rPr>
                <w:rFonts w:cs="Arial"/>
                <w:iCs/>
                <w:color w:val="000000" w:themeColor="text1"/>
              </w:rPr>
              <w:t>Škola v přírodě</w:t>
            </w:r>
          </w:p>
        </w:tc>
        <w:tc>
          <w:tcPr>
            <w:tcW w:w="3006" w:type="dxa"/>
            <w:shd w:val="clear" w:color="auto" w:fill="FFFFFF" w:themeFill="background1"/>
          </w:tcPr>
          <w:p w:rsidR="00793E41" w:rsidRDefault="00C24733">
            <w:pPr>
              <w:spacing w:before="0" w:after="0"/>
              <w:jc w:val="center"/>
              <w:rPr>
                <w:rFonts w:cs="Arial"/>
                <w:iCs/>
                <w:color w:val="000000" w:themeColor="text1"/>
              </w:rPr>
            </w:pPr>
            <w:r>
              <w:rPr>
                <w:rFonts w:cs="Arial"/>
                <w:iCs/>
                <w:color w:val="000000" w:themeColor="text1"/>
              </w:rPr>
              <w:t>Janov nad Nisou</w:t>
            </w:r>
          </w:p>
        </w:tc>
        <w:tc>
          <w:tcPr>
            <w:tcW w:w="2320" w:type="dxa"/>
            <w:shd w:val="clear" w:color="auto" w:fill="FFFFFF" w:themeFill="background1"/>
          </w:tcPr>
          <w:p w:rsidR="00793E41" w:rsidRDefault="00414D2F">
            <w:pPr>
              <w:spacing w:before="0" w:after="0"/>
              <w:jc w:val="center"/>
              <w:rPr>
                <w:rFonts w:cs="Arial"/>
                <w:iCs/>
                <w:color w:val="000000" w:themeColor="text1"/>
              </w:rPr>
            </w:pPr>
            <w:r>
              <w:rPr>
                <w:rFonts w:cs="Arial"/>
                <w:iCs/>
                <w:color w:val="000000" w:themeColor="text1"/>
              </w:rPr>
              <w:t>1</w:t>
            </w:r>
            <w:r w:rsidR="00C24733">
              <w:rPr>
                <w:rFonts w:cs="Arial"/>
                <w:iCs/>
                <w:color w:val="000000" w:themeColor="text1"/>
              </w:rPr>
              <w:t>02 +20</w:t>
            </w:r>
          </w:p>
        </w:tc>
      </w:tr>
    </w:tbl>
    <w:p w:rsidR="00793E41" w:rsidRDefault="00793E41" w:rsidP="004B7B51">
      <w:pPr>
        <w:spacing w:before="0" w:after="0"/>
        <w:jc w:val="both"/>
        <w:rPr>
          <w:rFonts w:cs="Arial"/>
        </w:rPr>
      </w:pPr>
    </w:p>
    <w:p w:rsidR="008C6274" w:rsidRDefault="008C6274" w:rsidP="004B7B51">
      <w:pPr>
        <w:spacing w:before="0" w:after="0"/>
        <w:jc w:val="both"/>
        <w:rPr>
          <w:rFonts w:cs="Arial"/>
        </w:rPr>
      </w:pPr>
    </w:p>
    <w:p w:rsidR="008C6274" w:rsidRDefault="008C6274" w:rsidP="004B7B51">
      <w:pPr>
        <w:spacing w:before="0" w:after="0"/>
        <w:jc w:val="both"/>
        <w:rPr>
          <w:rFonts w:cs="Arial"/>
        </w:rPr>
      </w:pPr>
    </w:p>
    <w:p w:rsidR="008C6274" w:rsidRDefault="008C6274" w:rsidP="004B7B51">
      <w:pPr>
        <w:spacing w:before="0" w:after="0"/>
        <w:jc w:val="both"/>
        <w:rPr>
          <w:rFonts w:cs="Arial"/>
        </w:rPr>
      </w:pPr>
    </w:p>
    <w:p w:rsidR="008C6274" w:rsidRDefault="008C6274" w:rsidP="004B7B51">
      <w:pPr>
        <w:spacing w:before="0" w:after="0"/>
        <w:jc w:val="both"/>
        <w:rPr>
          <w:rFonts w:cs="Arial"/>
        </w:rPr>
      </w:pPr>
    </w:p>
    <w:p w:rsidR="008C6274" w:rsidRDefault="008C6274" w:rsidP="004B7B51">
      <w:pPr>
        <w:spacing w:before="0" w:after="0"/>
        <w:jc w:val="both"/>
        <w:rPr>
          <w:rFonts w:cs="Arial"/>
        </w:rPr>
      </w:pPr>
    </w:p>
    <w:p w:rsidR="008C6274" w:rsidRDefault="008C6274" w:rsidP="004B7B51">
      <w:pPr>
        <w:spacing w:before="0" w:after="0"/>
        <w:jc w:val="both"/>
        <w:rPr>
          <w:rFonts w:cs="Arial"/>
        </w:rPr>
      </w:pPr>
    </w:p>
    <w:p w:rsidR="008C6274" w:rsidRDefault="008C6274" w:rsidP="004B7B51">
      <w:pPr>
        <w:spacing w:before="0" w:after="0"/>
        <w:jc w:val="both"/>
        <w:rPr>
          <w:rFonts w:cs="Arial"/>
        </w:rPr>
      </w:pPr>
    </w:p>
    <w:p w:rsidR="00793E41" w:rsidRDefault="00793E41">
      <w:pPr>
        <w:spacing w:before="0" w:after="0"/>
        <w:ind w:left="284"/>
        <w:jc w:val="both"/>
        <w:rPr>
          <w:rFonts w:cs="Arial"/>
        </w:rPr>
      </w:pPr>
    </w:p>
    <w:p w:rsidR="008C6274" w:rsidRPr="008C6274" w:rsidRDefault="00414D2F" w:rsidP="008C6274">
      <w:pPr>
        <w:numPr>
          <w:ilvl w:val="0"/>
          <w:numId w:val="7"/>
        </w:numPr>
        <w:tabs>
          <w:tab w:val="clear" w:pos="454"/>
        </w:tabs>
        <w:spacing w:before="0" w:after="0"/>
        <w:ind w:left="284" w:hanging="284"/>
        <w:rPr>
          <w:rFonts w:cs="Arial"/>
        </w:rPr>
      </w:pPr>
      <w:r>
        <w:rPr>
          <w:rFonts w:cs="Arial"/>
          <w:u w:val="single"/>
        </w:rPr>
        <w:t xml:space="preserve">Mimoškolní aktivity </w:t>
      </w:r>
    </w:p>
    <w:p w:rsidR="00C24733" w:rsidRPr="00C24733" w:rsidRDefault="00C24733" w:rsidP="00C24733">
      <w:pPr>
        <w:pStyle w:val="Normlnweb"/>
        <w:rPr>
          <w:rFonts w:asciiTheme="minorHAnsi" w:hAnsiTheme="minorHAnsi" w:cstheme="minorHAnsi"/>
        </w:rPr>
      </w:pPr>
      <w:r w:rsidRPr="00C24733">
        <w:rPr>
          <w:rFonts w:asciiTheme="minorHAnsi" w:hAnsiTheme="minorHAnsi" w:cstheme="minorHAnsi"/>
        </w:rPr>
        <w:t>Škola i letos nabízela bohatý program mimoškolních aktivit, které doplňovaly a rozšiřovaly standardní výuku.</w:t>
      </w:r>
    </w:p>
    <w:p w:rsidR="00C24733" w:rsidRPr="00C24733" w:rsidRDefault="00C24733" w:rsidP="00C24733">
      <w:pPr>
        <w:pStyle w:val="Nadpis3"/>
        <w:rPr>
          <w:rFonts w:asciiTheme="minorHAnsi" w:hAnsiTheme="minorHAnsi" w:cstheme="minorHAnsi"/>
        </w:rPr>
      </w:pPr>
      <w:r w:rsidRPr="00C24733">
        <w:rPr>
          <w:rFonts w:asciiTheme="minorHAnsi" w:hAnsiTheme="minorHAnsi" w:cstheme="minorHAnsi"/>
        </w:rPr>
        <w:t>Podpora a rozvoj dovedností</w:t>
      </w:r>
    </w:p>
    <w:p w:rsidR="00C24733" w:rsidRPr="00C24733" w:rsidRDefault="00C24733" w:rsidP="00C24733">
      <w:pPr>
        <w:pStyle w:val="Normlnweb"/>
        <w:rPr>
          <w:rFonts w:asciiTheme="minorHAnsi" w:hAnsiTheme="minorHAnsi" w:cstheme="minorHAnsi"/>
        </w:rPr>
      </w:pPr>
      <w:r w:rsidRPr="00C24733">
        <w:rPr>
          <w:rFonts w:asciiTheme="minorHAnsi" w:hAnsiTheme="minorHAnsi" w:cstheme="minorHAnsi"/>
        </w:rPr>
        <w:t xml:space="preserve">V průběhu školního roku jsme se zaměřili na individuální potřeby žáků. Pravidelně probíhalo </w:t>
      </w:r>
      <w:r w:rsidRPr="00C24733">
        <w:rPr>
          <w:rFonts w:asciiTheme="minorHAnsi" w:hAnsiTheme="minorHAnsi" w:cstheme="minorHAnsi"/>
          <w:b/>
          <w:bCs/>
        </w:rPr>
        <w:t>odpolední doučování</w:t>
      </w:r>
      <w:r w:rsidRPr="00C24733">
        <w:rPr>
          <w:rFonts w:asciiTheme="minorHAnsi" w:hAnsiTheme="minorHAnsi" w:cstheme="minorHAnsi"/>
        </w:rPr>
        <w:t xml:space="preserve"> z klíčových předmětů, jako je </w:t>
      </w:r>
      <w:r w:rsidRPr="00C24733">
        <w:rPr>
          <w:rFonts w:asciiTheme="minorHAnsi" w:hAnsiTheme="minorHAnsi" w:cstheme="minorHAnsi"/>
          <w:b/>
          <w:bCs/>
        </w:rPr>
        <w:t>matematika, český jazyk a angličtina</w:t>
      </w:r>
      <w:r w:rsidRPr="00C24733">
        <w:rPr>
          <w:rFonts w:asciiTheme="minorHAnsi" w:hAnsiTheme="minorHAnsi" w:cstheme="minorHAnsi"/>
        </w:rPr>
        <w:t>, což pomohlo studentům překonávat studijní obtíže</w:t>
      </w:r>
      <w:r>
        <w:rPr>
          <w:rFonts w:asciiTheme="minorHAnsi" w:hAnsiTheme="minorHAnsi" w:cstheme="minorHAnsi"/>
        </w:rPr>
        <w:t>, navíc byla posilněna dopomoc žáků ve školním klubu za asistence asistentů pedagoga, tato aktivita je dobrovolná na základě potřeb žáků a spolupráce rodičů, kteří zadávají zakázku škole</w:t>
      </w:r>
      <w:r w:rsidRPr="00C24733">
        <w:rPr>
          <w:rFonts w:asciiTheme="minorHAnsi" w:hAnsiTheme="minorHAnsi" w:cstheme="minorHAnsi"/>
        </w:rPr>
        <w:t>.</w:t>
      </w:r>
    </w:p>
    <w:p w:rsidR="00C24733" w:rsidRPr="00C24733" w:rsidRDefault="00C24733" w:rsidP="00C24733">
      <w:pPr>
        <w:pStyle w:val="Normlnweb"/>
        <w:rPr>
          <w:rFonts w:asciiTheme="minorHAnsi" w:hAnsiTheme="minorHAnsi" w:cstheme="minorHAnsi"/>
        </w:rPr>
      </w:pPr>
      <w:r w:rsidRPr="00C24733">
        <w:rPr>
          <w:rFonts w:asciiTheme="minorHAnsi" w:hAnsiTheme="minorHAnsi" w:cstheme="minorHAnsi"/>
        </w:rPr>
        <w:t xml:space="preserve">Zvláštní pozornost jsme věnovali žákům 9. ročníku, kteří se v rámci speciálních přípravných kurzů efektivně připravovali na </w:t>
      </w:r>
      <w:r w:rsidRPr="00C24733">
        <w:rPr>
          <w:rFonts w:asciiTheme="minorHAnsi" w:hAnsiTheme="minorHAnsi" w:cstheme="minorHAnsi"/>
          <w:b/>
          <w:bCs/>
        </w:rPr>
        <w:t>přijímací zkoušky na střední školy</w:t>
      </w:r>
      <w:r w:rsidRPr="00C24733">
        <w:rPr>
          <w:rFonts w:asciiTheme="minorHAnsi" w:hAnsiTheme="minorHAnsi" w:cstheme="minorHAnsi"/>
        </w:rPr>
        <w:t>.</w:t>
      </w:r>
    </w:p>
    <w:p w:rsidR="00C24733" w:rsidRPr="00C24733" w:rsidRDefault="00C24733" w:rsidP="00C24733">
      <w:pPr>
        <w:pStyle w:val="Nadpis3"/>
        <w:rPr>
          <w:rFonts w:asciiTheme="minorHAnsi" w:hAnsiTheme="minorHAnsi" w:cstheme="minorHAnsi"/>
        </w:rPr>
      </w:pPr>
      <w:r w:rsidRPr="00C24733">
        <w:rPr>
          <w:rFonts w:asciiTheme="minorHAnsi" w:hAnsiTheme="minorHAnsi" w:cstheme="minorHAnsi"/>
        </w:rPr>
        <w:t>Volnočasové aktivity a reedukace</w:t>
      </w:r>
    </w:p>
    <w:p w:rsidR="00793E41" w:rsidRPr="008C6274" w:rsidRDefault="00C24733" w:rsidP="008C6274">
      <w:pPr>
        <w:pStyle w:val="Normlnweb"/>
        <w:rPr>
          <w:rFonts w:asciiTheme="minorHAnsi" w:hAnsiTheme="minorHAnsi" w:cstheme="minorHAnsi"/>
        </w:rPr>
      </w:pPr>
      <w:r w:rsidRPr="00C24733">
        <w:rPr>
          <w:rFonts w:asciiTheme="minorHAnsi" w:hAnsiTheme="minorHAnsi" w:cstheme="minorHAnsi"/>
        </w:rPr>
        <w:t xml:space="preserve">Pro žáky, kteří mají rádi kreativní činnosti, byl založen </w:t>
      </w:r>
      <w:r w:rsidRPr="00C24733">
        <w:rPr>
          <w:rFonts w:asciiTheme="minorHAnsi" w:hAnsiTheme="minorHAnsi" w:cstheme="minorHAnsi"/>
          <w:b/>
          <w:bCs/>
        </w:rPr>
        <w:t>kroužek vaření</w:t>
      </w:r>
      <w:r w:rsidRPr="00C24733">
        <w:rPr>
          <w:rFonts w:asciiTheme="minorHAnsi" w:hAnsiTheme="minorHAnsi" w:cstheme="minorHAnsi"/>
        </w:rPr>
        <w:t xml:space="preserve">, kde si osvojili základní kuchařské dovednosti. Kromě toho jsme pokračovali v každoroční tradici, a to v kroužku, který se zaměřuje na </w:t>
      </w:r>
      <w:r w:rsidRPr="00C24733">
        <w:rPr>
          <w:rFonts w:asciiTheme="minorHAnsi" w:hAnsiTheme="minorHAnsi" w:cstheme="minorHAnsi"/>
          <w:b/>
          <w:bCs/>
        </w:rPr>
        <w:t>reedukační techniky</w:t>
      </w:r>
      <w:r w:rsidRPr="00C24733">
        <w:rPr>
          <w:rFonts w:asciiTheme="minorHAnsi" w:hAnsiTheme="minorHAnsi" w:cstheme="minorHAnsi"/>
        </w:rPr>
        <w:t xml:space="preserve"> prostřednictvím </w:t>
      </w:r>
      <w:r w:rsidRPr="00C24733">
        <w:rPr>
          <w:rFonts w:asciiTheme="minorHAnsi" w:hAnsiTheme="minorHAnsi" w:cstheme="minorHAnsi"/>
          <w:b/>
          <w:bCs/>
        </w:rPr>
        <w:t>deskových her</w:t>
      </w:r>
      <w:r w:rsidRPr="00C24733">
        <w:rPr>
          <w:rFonts w:asciiTheme="minorHAnsi" w:hAnsiTheme="minorHAnsi" w:cstheme="minorHAnsi"/>
        </w:rPr>
        <w:t>. Tento přístup hravou formou podporuje kognitivní schopnosti, jako je logické myšlení, paměť a soustředění.</w:t>
      </w:r>
    </w:p>
    <w:p w:rsidR="00793E41" w:rsidRDefault="00414D2F">
      <w:pPr>
        <w:numPr>
          <w:ilvl w:val="0"/>
          <w:numId w:val="7"/>
        </w:numPr>
        <w:tabs>
          <w:tab w:val="clear" w:pos="454"/>
        </w:tabs>
        <w:spacing w:before="0" w:after="0"/>
        <w:ind w:left="284" w:hanging="284"/>
        <w:rPr>
          <w:rFonts w:cs="Arial"/>
          <w:u w:val="single"/>
        </w:rPr>
      </w:pPr>
      <w:r>
        <w:rPr>
          <w:rFonts w:cs="Arial"/>
          <w:u w:val="single"/>
        </w:rPr>
        <w:t xml:space="preserve">Soutěže </w:t>
      </w:r>
    </w:p>
    <w:p w:rsidR="00793E41" w:rsidRDefault="00793E41">
      <w:pPr>
        <w:spacing w:before="0" w:after="0"/>
        <w:ind w:left="284"/>
        <w:jc w:val="both"/>
        <w:rPr>
          <w:rFonts w:cs="Arial"/>
          <w:iCs/>
        </w:rPr>
      </w:pPr>
    </w:p>
    <w:p w:rsidR="00C24733" w:rsidRPr="00C24733" w:rsidRDefault="00C24733" w:rsidP="00C24733">
      <w:pPr>
        <w:pStyle w:val="Normlnweb"/>
        <w:rPr>
          <w:rFonts w:asciiTheme="minorHAnsi" w:hAnsiTheme="minorHAnsi" w:cstheme="minorHAnsi"/>
        </w:rPr>
      </w:pPr>
      <w:r w:rsidRPr="00C24733">
        <w:rPr>
          <w:rFonts w:asciiTheme="minorHAnsi" w:hAnsiTheme="minorHAnsi" w:cstheme="minorHAnsi"/>
        </w:rPr>
        <w:t xml:space="preserve">Žáci naší školy se v průběhu roku aktivně zapojovali do mnoha sportovních a mimoškolních akcí. Zúčastnili se například </w:t>
      </w:r>
      <w:r w:rsidRPr="00C24733">
        <w:rPr>
          <w:rFonts w:asciiTheme="minorHAnsi" w:hAnsiTheme="minorHAnsi" w:cstheme="minorHAnsi"/>
          <w:b/>
          <w:bCs/>
        </w:rPr>
        <w:t>poháru Věry Čáslavské</w:t>
      </w:r>
      <w:r w:rsidRPr="00C24733">
        <w:rPr>
          <w:rFonts w:asciiTheme="minorHAnsi" w:hAnsiTheme="minorHAnsi" w:cstheme="minorHAnsi"/>
        </w:rPr>
        <w:t>, který byl organizován Městskou částí Praha 6 a Domem dětí a mládeže.</w:t>
      </w:r>
    </w:p>
    <w:p w:rsidR="004B7B51" w:rsidRPr="00C24733" w:rsidRDefault="00C24733" w:rsidP="00C24733">
      <w:pPr>
        <w:pStyle w:val="Normlnweb"/>
        <w:rPr>
          <w:rFonts w:asciiTheme="minorHAnsi" w:hAnsiTheme="minorHAnsi" w:cstheme="minorHAnsi"/>
        </w:rPr>
      </w:pPr>
      <w:r w:rsidRPr="00C24733">
        <w:rPr>
          <w:rFonts w:asciiTheme="minorHAnsi" w:hAnsiTheme="minorHAnsi" w:cstheme="minorHAnsi"/>
        </w:rPr>
        <w:t xml:space="preserve">Dále jsme uspořádali </w:t>
      </w:r>
      <w:r w:rsidRPr="00C24733">
        <w:rPr>
          <w:rFonts w:asciiTheme="minorHAnsi" w:hAnsiTheme="minorHAnsi" w:cstheme="minorHAnsi"/>
          <w:b/>
          <w:bCs/>
        </w:rPr>
        <w:t>celoškolní florbalový turnaj</w:t>
      </w:r>
      <w:r w:rsidRPr="00C24733">
        <w:rPr>
          <w:rFonts w:asciiTheme="minorHAnsi" w:hAnsiTheme="minorHAnsi" w:cstheme="minorHAnsi"/>
        </w:rPr>
        <w:t xml:space="preserve">, který podpořil týmového ducha a zdravou soutěživost. Žáci si také vyzkoušeli své orientační schopnosti v </w:t>
      </w:r>
      <w:r w:rsidRPr="00C24733">
        <w:rPr>
          <w:rFonts w:asciiTheme="minorHAnsi" w:hAnsiTheme="minorHAnsi" w:cstheme="minorHAnsi"/>
          <w:b/>
          <w:bCs/>
        </w:rPr>
        <w:t>závodě v orientačním běhu</w:t>
      </w:r>
      <w:r w:rsidRPr="00C24733">
        <w:rPr>
          <w:rFonts w:asciiTheme="minorHAnsi" w:hAnsiTheme="minorHAnsi" w:cstheme="minorHAnsi"/>
        </w:rPr>
        <w:t>.</w:t>
      </w:r>
    </w:p>
    <w:p w:rsidR="00793E41" w:rsidRDefault="00414D2F">
      <w:pPr>
        <w:numPr>
          <w:ilvl w:val="0"/>
          <w:numId w:val="7"/>
        </w:numPr>
        <w:tabs>
          <w:tab w:val="clear" w:pos="454"/>
        </w:tabs>
        <w:spacing w:before="360" w:after="0"/>
        <w:ind w:left="284" w:hanging="284"/>
        <w:rPr>
          <w:rFonts w:cs="Arial"/>
          <w:u w:val="single"/>
        </w:rPr>
      </w:pPr>
      <w:r>
        <w:rPr>
          <w:rFonts w:cs="Arial"/>
          <w:u w:val="single"/>
        </w:rPr>
        <w:t>Další aktivity a prezentace na veřejnosti</w:t>
      </w:r>
    </w:p>
    <w:p w:rsidR="004A53BD" w:rsidRPr="004A53BD" w:rsidRDefault="004A53BD" w:rsidP="004A53BD">
      <w:pPr>
        <w:pStyle w:val="Normlnweb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 xml:space="preserve">Škola se i v tomto školním roce aktivně zapojila do řady akcí pro veřejnost, které pořádal Dům dětí a mládeže (DDM) a Magistrát hlavního města Prahy. Opakovaně jsme se podíleli na </w:t>
      </w:r>
      <w:r w:rsidRPr="004A53BD">
        <w:rPr>
          <w:rFonts w:asciiTheme="minorHAnsi" w:hAnsiTheme="minorHAnsi" w:cstheme="minorHAnsi"/>
          <w:b/>
          <w:bCs/>
        </w:rPr>
        <w:t>Dnu dětí</w:t>
      </w:r>
      <w:r w:rsidRPr="004A53BD">
        <w:rPr>
          <w:rFonts w:asciiTheme="minorHAnsi" w:hAnsiTheme="minorHAnsi" w:cstheme="minorHAnsi"/>
        </w:rPr>
        <w:t xml:space="preserve">, kde jsme prezentovali možnosti </w:t>
      </w:r>
      <w:r w:rsidRPr="004A53BD">
        <w:rPr>
          <w:rFonts w:asciiTheme="minorHAnsi" w:hAnsiTheme="minorHAnsi" w:cstheme="minorHAnsi"/>
          <w:b/>
          <w:bCs/>
        </w:rPr>
        <w:t>zážitkového vzdělávání</w:t>
      </w:r>
      <w:r w:rsidRPr="004A53BD">
        <w:rPr>
          <w:rFonts w:asciiTheme="minorHAnsi" w:hAnsiTheme="minorHAnsi" w:cstheme="minorHAnsi"/>
        </w:rPr>
        <w:t xml:space="preserve"> pro žáky se speciálními poruchami učení (SPU). Naši speciální pedagogové zde sdíleli své </w:t>
      </w:r>
      <w:r w:rsidRPr="004A53BD">
        <w:rPr>
          <w:rFonts w:asciiTheme="minorHAnsi" w:hAnsiTheme="minorHAnsi" w:cstheme="minorHAnsi"/>
          <w:b/>
          <w:bCs/>
        </w:rPr>
        <w:t>odborné zkušenosti a metody práce</w:t>
      </w:r>
      <w:r w:rsidRPr="004A53BD">
        <w:rPr>
          <w:rFonts w:asciiTheme="minorHAnsi" w:hAnsiTheme="minorHAnsi" w:cstheme="minorHAnsi"/>
        </w:rPr>
        <w:t xml:space="preserve"> s těmito dětmi. V září 2024 se škola opět zúčastnila akce </w:t>
      </w:r>
      <w:r w:rsidRPr="004A53BD">
        <w:rPr>
          <w:rFonts w:asciiTheme="minorHAnsi" w:hAnsiTheme="minorHAnsi" w:cstheme="minorHAnsi"/>
          <w:b/>
          <w:bCs/>
        </w:rPr>
        <w:t>"Nekonečná Vypich"</w:t>
      </w:r>
      <w:r w:rsidRPr="004A53BD">
        <w:rPr>
          <w:rFonts w:asciiTheme="minorHAnsi" w:hAnsiTheme="minorHAnsi" w:cstheme="minorHAnsi"/>
        </w:rPr>
        <w:t>, kde jsme představili volnočasové aktivity vhodné pro žáky se SPU i pro širokou veřejnost.</w:t>
      </w:r>
      <w:r>
        <w:rPr>
          <w:rFonts w:asciiTheme="minorHAnsi" w:hAnsiTheme="minorHAnsi" w:cstheme="minorHAnsi"/>
        </w:rPr>
        <w:t xml:space="preserve"> Své zkušenosti prezentovali vybraní pedagogové na setkání metodiků Prahy 6 v prostorách naší školy v březnu 25. Dále jsme na základě pozvání, prezentovali zkušenosti a poznatky z naší práce na přednášce pro výchovné poradce  a speciální pedagogy v PPP P 6 v dubnu 25. </w:t>
      </w:r>
    </w:p>
    <w:p w:rsidR="004A53BD" w:rsidRPr="004A53BD" w:rsidRDefault="004A53BD" w:rsidP="004A53BD">
      <w:pPr>
        <w:pStyle w:val="Nadpis3"/>
        <w:ind w:left="0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Akce pro školu a komunitu</w:t>
      </w:r>
    </w:p>
    <w:p w:rsidR="004A53BD" w:rsidRPr="004A53BD" w:rsidRDefault="004A53BD" w:rsidP="004A53BD">
      <w:pPr>
        <w:pStyle w:val="Normlnweb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 xml:space="preserve">Škola uspořádala svůj vlastní </w:t>
      </w:r>
      <w:r w:rsidRPr="004A53BD">
        <w:rPr>
          <w:rFonts w:asciiTheme="minorHAnsi" w:hAnsiTheme="minorHAnsi" w:cstheme="minorHAnsi"/>
          <w:b/>
          <w:bCs/>
        </w:rPr>
        <w:t>Den dětí</w:t>
      </w:r>
      <w:r w:rsidRPr="004A53BD">
        <w:rPr>
          <w:rFonts w:asciiTheme="minorHAnsi" w:hAnsiTheme="minorHAnsi" w:cstheme="minorHAnsi"/>
        </w:rPr>
        <w:t xml:space="preserve"> pro žáky a děti z okolních škol a školek. Během </w:t>
      </w:r>
      <w:r w:rsidRPr="004A53BD">
        <w:rPr>
          <w:rFonts w:asciiTheme="minorHAnsi" w:hAnsiTheme="minorHAnsi" w:cstheme="minorHAnsi"/>
          <w:b/>
          <w:bCs/>
        </w:rPr>
        <w:t>adventního období</w:t>
      </w:r>
      <w:r w:rsidRPr="004A53BD">
        <w:rPr>
          <w:rFonts w:asciiTheme="minorHAnsi" w:hAnsiTheme="minorHAnsi" w:cstheme="minorHAnsi"/>
        </w:rPr>
        <w:t xml:space="preserve"> jsme zorganizovali </w:t>
      </w:r>
      <w:r w:rsidRPr="004A53BD">
        <w:rPr>
          <w:rFonts w:asciiTheme="minorHAnsi" w:hAnsiTheme="minorHAnsi" w:cstheme="minorHAnsi"/>
          <w:b/>
          <w:bCs/>
        </w:rPr>
        <w:t>školní ples</w:t>
      </w:r>
      <w:r w:rsidRPr="004A53BD">
        <w:rPr>
          <w:rFonts w:asciiTheme="minorHAnsi" w:hAnsiTheme="minorHAnsi" w:cstheme="minorHAnsi"/>
        </w:rPr>
        <w:t>, který se stal oblíbenou tradicí. Žáci se aktivně podíleli na jeho přípravě a zajistili, že nechyběl pestrý program ani bohatá tombola.</w:t>
      </w:r>
      <w:r w:rsidR="008C6274">
        <w:rPr>
          <w:rFonts w:asciiTheme="minorHAnsi" w:hAnsiTheme="minorHAnsi" w:cstheme="minorHAnsi"/>
        </w:rPr>
        <w:t xml:space="preserve"> Škola již pravidelně pořádá slavnostní rozloučení devátých ročníků, které probíhá v nedalekém KD Bílá Hora v slavnostním a zábavném duchu v režii devátých ročníků za přítomnosti zák. zástupců, pedagogů a přátel školy. </w:t>
      </w:r>
    </w:p>
    <w:p w:rsidR="004A53BD" w:rsidRPr="004A53BD" w:rsidRDefault="004A53BD" w:rsidP="004A53BD">
      <w:pPr>
        <w:pStyle w:val="Normlnweb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 xml:space="preserve">V dubnu 2025 jsme uspořádali dva dny </w:t>
      </w:r>
      <w:r w:rsidRPr="004A53BD">
        <w:rPr>
          <w:rFonts w:asciiTheme="minorHAnsi" w:hAnsiTheme="minorHAnsi" w:cstheme="minorHAnsi"/>
          <w:b/>
          <w:bCs/>
        </w:rPr>
        <w:t>"Otevřených dveří"</w:t>
      </w:r>
      <w:r w:rsidRPr="004A53BD">
        <w:rPr>
          <w:rFonts w:asciiTheme="minorHAnsi" w:hAnsiTheme="minorHAnsi" w:cstheme="minorHAnsi"/>
        </w:rPr>
        <w:t>, kde měli rodiče, zákonní zástupci a široká veřejnost možnost se seznámit s našimi vzdělávacími metodami a atmosférou školy. Tyto akce jsou pro nás klíčové, protože nám umožňují transparentně představit naši práci a posílit vztahy s komunitou.</w:t>
      </w:r>
    </w:p>
    <w:p w:rsidR="00793E41" w:rsidRDefault="00414D2F">
      <w:pPr>
        <w:spacing w:before="360" w:after="0"/>
        <w:jc w:val="both"/>
        <w:rPr>
          <w:rFonts w:cs="Arial"/>
          <w:b/>
          <w:sz w:val="28"/>
          <w:szCs w:val="28"/>
        </w:rPr>
      </w:pPr>
      <w:r>
        <w:rPr>
          <w:b/>
          <w:sz w:val="28"/>
          <w:szCs w:val="28"/>
        </w:rPr>
        <w:t xml:space="preserve">V. ŠKOLSKÁ ZAŘÍZENÍ </w:t>
      </w:r>
    </w:p>
    <w:p w:rsidR="00793E41" w:rsidRDefault="00414D2F">
      <w:pPr>
        <w:rPr>
          <w:b/>
          <w:bCs/>
          <w:i/>
          <w:sz w:val="28"/>
          <w:u w:val="single"/>
        </w:rPr>
      </w:pPr>
      <w:r>
        <w:rPr>
          <w:b/>
          <w:bCs/>
          <w:i/>
        </w:rPr>
        <w:t>ŠKOLSKÁ PORADENSKÁ ZAŘÍZENÍ</w:t>
      </w:r>
    </w:p>
    <w:p w:rsidR="00793E41" w:rsidRDefault="00414D2F">
      <w:pPr>
        <w:numPr>
          <w:ilvl w:val="0"/>
          <w:numId w:val="9"/>
        </w:numPr>
        <w:jc w:val="both"/>
        <w:rPr>
          <w:b/>
          <w:bCs/>
          <w:iCs/>
        </w:rPr>
      </w:pPr>
      <w:r>
        <w:rPr>
          <w:b/>
          <w:bCs/>
          <w:iCs/>
        </w:rPr>
        <w:t xml:space="preserve">Pedagogicko-psychologické poradny </w:t>
      </w:r>
    </w:p>
    <w:p w:rsidR="00793E41" w:rsidRDefault="00414D2F">
      <w:pPr>
        <w:numPr>
          <w:ilvl w:val="0"/>
          <w:numId w:val="10"/>
        </w:numPr>
        <w:overflowPunct/>
        <w:autoSpaceDE/>
        <w:autoSpaceDN/>
        <w:adjustRightInd/>
        <w:spacing w:before="0" w:after="0"/>
        <w:jc w:val="both"/>
        <w:textAlignment w:val="auto"/>
        <w:rPr>
          <w:b/>
        </w:rPr>
      </w:pPr>
      <w:r>
        <w:rPr>
          <w:iCs/>
        </w:rPr>
        <w:t>Není součástí školy.</w:t>
      </w:r>
    </w:p>
    <w:p w:rsidR="00793E41" w:rsidRDefault="00414D2F">
      <w:pPr>
        <w:numPr>
          <w:ilvl w:val="0"/>
          <w:numId w:val="9"/>
        </w:numPr>
        <w:jc w:val="both"/>
        <w:rPr>
          <w:b/>
          <w:bCs/>
          <w:iCs/>
        </w:rPr>
      </w:pPr>
      <w:r>
        <w:rPr>
          <w:b/>
          <w:bCs/>
          <w:iCs/>
        </w:rPr>
        <w:t>Speciálně pedagogická centra</w:t>
      </w:r>
    </w:p>
    <w:p w:rsidR="00793E41" w:rsidRDefault="00414D2F">
      <w:pPr>
        <w:numPr>
          <w:ilvl w:val="0"/>
          <w:numId w:val="10"/>
        </w:numPr>
        <w:overflowPunct/>
        <w:autoSpaceDE/>
        <w:autoSpaceDN/>
        <w:adjustRightInd/>
        <w:spacing w:before="0" w:after="0"/>
        <w:jc w:val="both"/>
        <w:textAlignment w:val="auto"/>
        <w:rPr>
          <w:iCs/>
        </w:rPr>
      </w:pPr>
      <w:r>
        <w:rPr>
          <w:iCs/>
        </w:rPr>
        <w:t>Není součástí školy.</w:t>
      </w:r>
    </w:p>
    <w:p w:rsidR="00793E41" w:rsidRDefault="00414D2F">
      <w:pPr>
        <w:rPr>
          <w:b/>
          <w:bCs/>
          <w:i/>
        </w:rPr>
      </w:pPr>
      <w:r>
        <w:rPr>
          <w:bCs/>
          <w:i/>
        </w:rPr>
        <w:t xml:space="preserve"> </w:t>
      </w:r>
      <w:r>
        <w:rPr>
          <w:b/>
          <w:bCs/>
          <w:i/>
        </w:rPr>
        <w:t xml:space="preserve">ŠKOLSKÁ VÝCHOVNÁ A UBYTOVACÍ ZAŘÍZENÍ </w:t>
      </w:r>
    </w:p>
    <w:p w:rsidR="00793E41" w:rsidRDefault="00414D2F">
      <w:pPr>
        <w:numPr>
          <w:ilvl w:val="0"/>
          <w:numId w:val="10"/>
        </w:numPr>
        <w:overflowPunct/>
        <w:autoSpaceDE/>
        <w:autoSpaceDN/>
        <w:adjustRightInd/>
        <w:spacing w:before="0" w:after="0"/>
        <w:jc w:val="both"/>
        <w:textAlignment w:val="auto"/>
        <w:rPr>
          <w:iCs/>
        </w:rPr>
      </w:pPr>
      <w:r>
        <w:rPr>
          <w:iCs/>
        </w:rPr>
        <w:t>Není součástí školy</w:t>
      </w:r>
    </w:p>
    <w:p w:rsidR="00793E41" w:rsidRDefault="00414D2F">
      <w:pPr>
        <w:rPr>
          <w:b/>
          <w:i/>
        </w:rPr>
      </w:pPr>
      <w:r>
        <w:rPr>
          <w:b/>
          <w:i/>
        </w:rPr>
        <w:t>ŠKOLSKÁ ZAŘÍZENÍ PRO ZÁJMOVÉ VZDĚLÁVÁNÍ</w:t>
      </w:r>
    </w:p>
    <w:p w:rsidR="00793E41" w:rsidRDefault="00414D2F">
      <w:pPr>
        <w:numPr>
          <w:ilvl w:val="0"/>
          <w:numId w:val="10"/>
        </w:numPr>
        <w:overflowPunct/>
        <w:autoSpaceDE/>
        <w:autoSpaceDN/>
        <w:adjustRightInd/>
        <w:spacing w:before="0" w:after="0"/>
        <w:jc w:val="both"/>
        <w:textAlignment w:val="auto"/>
        <w:rPr>
          <w:iCs/>
        </w:rPr>
      </w:pPr>
      <w:r>
        <w:rPr>
          <w:iCs/>
        </w:rPr>
        <w:t>Není součástí školy.</w:t>
      </w:r>
    </w:p>
    <w:p w:rsidR="00793E41" w:rsidRDefault="00793E41">
      <w:pPr>
        <w:numPr>
          <w:ilvl w:val="0"/>
          <w:numId w:val="10"/>
        </w:numPr>
        <w:overflowPunct/>
        <w:autoSpaceDE/>
        <w:autoSpaceDN/>
        <w:adjustRightInd/>
        <w:spacing w:before="0" w:after="0"/>
        <w:jc w:val="both"/>
        <w:textAlignment w:val="auto"/>
        <w:rPr>
          <w:iCs/>
        </w:rPr>
      </w:pPr>
    </w:p>
    <w:p w:rsidR="00793E41" w:rsidRDefault="00414D2F">
      <w:pPr>
        <w:overflowPunct/>
        <w:autoSpaceDE/>
        <w:autoSpaceDN/>
        <w:adjustRightInd/>
        <w:spacing w:before="0" w:after="0"/>
        <w:jc w:val="both"/>
        <w:textAlignment w:val="auto"/>
        <w:rPr>
          <w:b/>
          <w:iCs/>
          <w:sz w:val="28"/>
          <w:szCs w:val="28"/>
        </w:rPr>
      </w:pPr>
      <w:r>
        <w:rPr>
          <w:b/>
          <w:sz w:val="28"/>
          <w:szCs w:val="28"/>
        </w:rPr>
        <w:t>VI. Údaje o výsledcích inspekční činnosti ČŠI a výsledcích kontrol</w:t>
      </w:r>
    </w:p>
    <w:p w:rsidR="008809F8" w:rsidRDefault="00391783" w:rsidP="008809F8">
      <w:pPr>
        <w:pStyle w:val="Zkladntextodsazen"/>
        <w:tabs>
          <w:tab w:val="left" w:pos="454"/>
        </w:tabs>
        <w:ind w:left="0"/>
        <w:rPr>
          <w:rFonts w:asciiTheme="minorHAnsi" w:hAnsiTheme="minorHAnsi" w:cstheme="minorHAnsi"/>
        </w:rPr>
      </w:pPr>
      <w:r w:rsidRPr="00391783">
        <w:rPr>
          <w:rFonts w:asciiTheme="minorHAnsi" w:hAnsiTheme="minorHAnsi" w:cstheme="minorHAnsi"/>
        </w:rPr>
        <w:t xml:space="preserve">V průběhu uváděného období neproběhla na škole žádná inspekční činnost. </w:t>
      </w:r>
    </w:p>
    <w:p w:rsidR="008809F8" w:rsidRDefault="008809F8" w:rsidP="008809F8">
      <w:pPr>
        <w:pStyle w:val="Zkladntextodsazen"/>
        <w:tabs>
          <w:tab w:val="left" w:pos="454"/>
        </w:tabs>
        <w:ind w:left="0"/>
        <w:rPr>
          <w:rFonts w:asciiTheme="minorHAnsi" w:hAnsiTheme="minorHAnsi" w:cstheme="minorHAnsi"/>
        </w:rPr>
      </w:pPr>
    </w:p>
    <w:p w:rsidR="00793E41" w:rsidRPr="008C6274" w:rsidRDefault="009F6BEA" w:rsidP="008809F8">
      <w:pPr>
        <w:pStyle w:val="Zkladntextodsazen"/>
        <w:tabs>
          <w:tab w:val="left" w:pos="454"/>
        </w:tabs>
        <w:ind w:left="0"/>
        <w:rPr>
          <w:rFonts w:asciiTheme="minorHAnsi" w:hAnsiTheme="minorHAnsi" w:cstheme="minorHAnsi"/>
          <w:szCs w:val="22"/>
        </w:rPr>
      </w:pPr>
      <w:r w:rsidRPr="008C6274">
        <w:rPr>
          <w:rFonts w:asciiTheme="minorHAnsi" w:hAnsiTheme="minorHAnsi" w:cstheme="minorHAnsi"/>
          <w:szCs w:val="22"/>
          <w:u w:val="single"/>
        </w:rPr>
        <w:t>Výsledky jiných</w:t>
      </w:r>
      <w:r w:rsidR="00414D2F" w:rsidRPr="008C6274">
        <w:rPr>
          <w:rFonts w:asciiTheme="minorHAnsi" w:hAnsiTheme="minorHAnsi" w:cstheme="minorHAnsi"/>
          <w:szCs w:val="22"/>
          <w:u w:val="single"/>
        </w:rPr>
        <w:t xml:space="preserve"> kontrol</w:t>
      </w:r>
    </w:p>
    <w:p w:rsidR="004A53BD" w:rsidRPr="008C6274" w:rsidRDefault="004A53BD" w:rsidP="004A53BD">
      <w:pPr>
        <w:pStyle w:val="Normlnweb"/>
        <w:rPr>
          <w:rFonts w:asciiTheme="minorHAnsi" w:hAnsiTheme="minorHAnsi" w:cstheme="minorHAnsi"/>
          <w:sz w:val="22"/>
          <w:szCs w:val="22"/>
        </w:rPr>
      </w:pPr>
      <w:r w:rsidRPr="008C6274">
        <w:rPr>
          <w:rFonts w:asciiTheme="minorHAnsi" w:hAnsiTheme="minorHAnsi" w:cstheme="minorHAnsi"/>
          <w:sz w:val="22"/>
          <w:szCs w:val="22"/>
        </w:rPr>
        <w:t xml:space="preserve"> </w:t>
      </w:r>
      <w:r w:rsidRPr="008C6274">
        <w:rPr>
          <w:rFonts w:asciiTheme="minorHAnsi" w:hAnsiTheme="minorHAnsi" w:cstheme="minorHAnsi"/>
          <w:bCs/>
          <w:sz w:val="22"/>
          <w:szCs w:val="22"/>
        </w:rPr>
        <w:t>Kontrola Krajské hygienické stanice</w:t>
      </w:r>
      <w:r w:rsidRPr="008C6274">
        <w:rPr>
          <w:rFonts w:asciiTheme="minorHAnsi" w:hAnsiTheme="minorHAnsi" w:cstheme="minorHAnsi"/>
          <w:sz w:val="22"/>
          <w:szCs w:val="22"/>
        </w:rPr>
        <w:t>: Kontrola dopadla uspokojivě s ohledem na stáří budovy a její prostory. Byly shledány jen drobné nedostatky, které byly ihned odstraněny, čímž škola splnila všechny požadované hygienické standardy.</w:t>
      </w:r>
    </w:p>
    <w:p w:rsidR="004A53BD" w:rsidRPr="008C6274" w:rsidRDefault="004A53BD" w:rsidP="004A53BD">
      <w:pPr>
        <w:pStyle w:val="Normlnweb"/>
        <w:rPr>
          <w:rFonts w:asciiTheme="minorHAnsi" w:hAnsiTheme="minorHAnsi" w:cstheme="minorHAnsi"/>
          <w:sz w:val="22"/>
          <w:szCs w:val="22"/>
        </w:rPr>
      </w:pPr>
      <w:r w:rsidRPr="008C6274">
        <w:rPr>
          <w:rFonts w:asciiTheme="minorHAnsi" w:hAnsiTheme="minorHAnsi" w:cstheme="minorHAnsi"/>
          <w:bCs/>
          <w:sz w:val="22"/>
          <w:szCs w:val="22"/>
        </w:rPr>
        <w:t>Kontrola Všeobecné zdravotní pojišťovny (VZP)</w:t>
      </w:r>
      <w:r w:rsidRPr="008C6274">
        <w:rPr>
          <w:rFonts w:asciiTheme="minorHAnsi" w:hAnsiTheme="minorHAnsi" w:cstheme="minorHAnsi"/>
          <w:sz w:val="22"/>
          <w:szCs w:val="22"/>
        </w:rPr>
        <w:t xml:space="preserve">: Tato kontrola dopadla </w:t>
      </w:r>
      <w:r w:rsidRPr="008C6274">
        <w:rPr>
          <w:rFonts w:asciiTheme="minorHAnsi" w:hAnsiTheme="minorHAnsi" w:cstheme="minorHAnsi"/>
          <w:bCs/>
          <w:sz w:val="22"/>
          <w:szCs w:val="22"/>
        </w:rPr>
        <w:t>výborně</w:t>
      </w:r>
      <w:r w:rsidRPr="008C6274">
        <w:rPr>
          <w:rFonts w:asciiTheme="minorHAnsi" w:hAnsiTheme="minorHAnsi" w:cstheme="minorHAnsi"/>
          <w:sz w:val="22"/>
          <w:szCs w:val="22"/>
        </w:rPr>
        <w:t>. Nebyly zjištěny žádné nedostatky a vše bylo v naprostém pořádku, což potvrzuje správnost našich administrativních procesů.</w:t>
      </w:r>
    </w:p>
    <w:p w:rsidR="004A53BD" w:rsidRDefault="004A53BD" w:rsidP="004A53BD">
      <w:pPr>
        <w:pStyle w:val="Normlnweb"/>
        <w:rPr>
          <w:rFonts w:asciiTheme="minorHAnsi" w:hAnsiTheme="minorHAnsi" w:cstheme="minorHAnsi"/>
          <w:sz w:val="22"/>
          <w:szCs w:val="22"/>
        </w:rPr>
      </w:pPr>
      <w:r w:rsidRPr="008C6274">
        <w:rPr>
          <w:rFonts w:asciiTheme="minorHAnsi" w:hAnsiTheme="minorHAnsi" w:cstheme="minorHAnsi"/>
          <w:sz w:val="22"/>
          <w:szCs w:val="22"/>
        </w:rPr>
        <w:t xml:space="preserve">Žádné jiné kontroly na naší škole v minulém školním roce neproběhly. </w:t>
      </w:r>
    </w:p>
    <w:p w:rsidR="008C6274" w:rsidRDefault="008C6274" w:rsidP="004A53BD">
      <w:pPr>
        <w:pStyle w:val="Normlnweb"/>
        <w:rPr>
          <w:rFonts w:asciiTheme="minorHAnsi" w:hAnsiTheme="minorHAnsi" w:cstheme="minorHAnsi"/>
          <w:sz w:val="22"/>
          <w:szCs w:val="22"/>
        </w:rPr>
      </w:pPr>
    </w:p>
    <w:p w:rsidR="008C6274" w:rsidRPr="008C6274" w:rsidRDefault="008C6274" w:rsidP="004A53BD">
      <w:pPr>
        <w:pStyle w:val="Normlnweb"/>
        <w:rPr>
          <w:rFonts w:asciiTheme="minorHAnsi" w:hAnsiTheme="minorHAnsi" w:cstheme="minorHAnsi"/>
          <w:sz w:val="22"/>
          <w:szCs w:val="22"/>
        </w:rPr>
      </w:pPr>
    </w:p>
    <w:p w:rsidR="00793E41" w:rsidRDefault="00793E41">
      <w:pPr>
        <w:rPr>
          <w:rFonts w:cs="Arial"/>
        </w:rPr>
      </w:pPr>
    </w:p>
    <w:p w:rsidR="00F043A4" w:rsidRPr="00123DE4" w:rsidRDefault="00F043A4" w:rsidP="00F043A4">
      <w:pPr>
        <w:ind w:firstLine="284"/>
        <w:jc w:val="both"/>
        <w:rPr>
          <w:rFonts w:asciiTheme="minorHAnsi" w:hAnsiTheme="minorHAnsi" w:cstheme="minorHAnsi"/>
        </w:rPr>
      </w:pPr>
      <w:r w:rsidRPr="00123DE4">
        <w:rPr>
          <w:rFonts w:asciiTheme="minorHAnsi" w:hAnsiTheme="minorHAnsi" w:cstheme="minorHAnsi"/>
          <w:b/>
          <w:bCs/>
          <w:sz w:val="28"/>
        </w:rPr>
        <w:t>VII. Základní údaje o hospodaření školy za kalendářní rok 202</w:t>
      </w:r>
      <w:r>
        <w:rPr>
          <w:rFonts w:asciiTheme="minorHAnsi" w:hAnsiTheme="minorHAnsi" w:cstheme="minorHAnsi"/>
          <w:b/>
          <w:bCs/>
          <w:sz w:val="28"/>
        </w:rPr>
        <w:t>4</w:t>
      </w:r>
    </w:p>
    <w:p w:rsidR="00F043A4" w:rsidRDefault="00F043A4" w:rsidP="00F043A4">
      <w:pPr>
        <w:jc w:val="both"/>
        <w:rPr>
          <w:b/>
          <w:bCs/>
        </w:rPr>
      </w:pPr>
    </w:p>
    <w:p w:rsidR="00F043A4" w:rsidRPr="004A53BD" w:rsidRDefault="00F043A4" w:rsidP="00F043A4">
      <w:pPr>
        <w:jc w:val="both"/>
        <w:rPr>
          <w:rFonts w:asciiTheme="minorHAnsi" w:hAnsiTheme="minorHAnsi" w:cstheme="minorHAnsi"/>
          <w:b/>
          <w:bCs/>
        </w:rPr>
      </w:pPr>
      <w:r w:rsidRPr="004A53BD">
        <w:rPr>
          <w:rFonts w:asciiTheme="minorHAnsi" w:hAnsiTheme="minorHAnsi" w:cstheme="minorHAnsi"/>
          <w:b/>
          <w:bCs/>
        </w:rPr>
        <w:t>Výnosy 2024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V roce 2024 obdržela škola následující dotace: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dotace MŠMT ve výši 27.761.523 Kč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provozní dotace HMP v objemu 5.478.000 Kč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grantová dotace HMP v částce 40.720 Kč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dotace HMP Balíček okamžité pomoci Pražanům v celkové výši 5.972 Kč.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Dalšími zdroji financování byly vlastní zdroje organizace (stravné za žáky a zaměstnance, úhrady za zážitkový kurz, lyžařský výcvikový kurz či školu v přírodě, dále úhrady za pracovní sešity, úroky na bankovních účtech, poplatky za opisy vysvědčení atp.) a zdroje rezervního fondu (účelově určené dary, daňová úspora roku 2023).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</w:p>
    <w:p w:rsidR="00F043A4" w:rsidRPr="004A53BD" w:rsidRDefault="00F043A4" w:rsidP="00F043A4">
      <w:pPr>
        <w:jc w:val="both"/>
        <w:rPr>
          <w:rFonts w:asciiTheme="minorHAnsi" w:hAnsiTheme="minorHAnsi" w:cstheme="minorHAnsi"/>
          <w:b/>
          <w:bCs/>
        </w:rPr>
      </w:pPr>
      <w:r w:rsidRPr="004A53BD">
        <w:rPr>
          <w:rFonts w:asciiTheme="minorHAnsi" w:hAnsiTheme="minorHAnsi" w:cstheme="minorHAnsi"/>
          <w:b/>
          <w:bCs/>
        </w:rPr>
        <w:t>Za rok 2024 dosáhly výnosy celkové výše 34.659.298,75 Kč.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</w:p>
    <w:p w:rsidR="00F043A4" w:rsidRPr="004A53BD" w:rsidRDefault="00F043A4" w:rsidP="00F043A4">
      <w:pPr>
        <w:jc w:val="both"/>
        <w:rPr>
          <w:rFonts w:asciiTheme="minorHAnsi" w:hAnsiTheme="minorHAnsi" w:cstheme="minorHAnsi"/>
          <w:b/>
          <w:bCs/>
        </w:rPr>
      </w:pPr>
      <w:r w:rsidRPr="004A53BD">
        <w:rPr>
          <w:rFonts w:asciiTheme="minorHAnsi" w:hAnsiTheme="minorHAnsi" w:cstheme="minorHAnsi"/>
          <w:b/>
          <w:bCs/>
        </w:rPr>
        <w:t>Náklady 2024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Dotační prostředky i vlastní zdroje byly využity v souladu s účelem jejich poskytnutí, a to hospodárně a efektivně. K porušení rozpočtové kázně nedošlo. Bližší členění nákladů je uvedeno v samostatné části této zprávy.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  <w:b/>
          <w:bCs/>
        </w:rPr>
      </w:pPr>
      <w:r w:rsidRPr="004A53BD">
        <w:rPr>
          <w:rFonts w:asciiTheme="minorHAnsi" w:hAnsiTheme="minorHAnsi" w:cstheme="minorHAnsi"/>
          <w:b/>
          <w:bCs/>
        </w:rPr>
        <w:t>Za rok 2024 dosáhly náklady celkové výše 34.659.298,75 Kč.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</w:p>
    <w:p w:rsidR="00F043A4" w:rsidRPr="004A53BD" w:rsidRDefault="00F043A4" w:rsidP="00F043A4">
      <w:pPr>
        <w:jc w:val="both"/>
        <w:rPr>
          <w:rFonts w:asciiTheme="minorHAnsi" w:hAnsiTheme="minorHAnsi" w:cstheme="minorHAnsi"/>
          <w:u w:val="single"/>
        </w:rPr>
      </w:pPr>
      <w:r w:rsidRPr="004A53BD">
        <w:rPr>
          <w:rFonts w:asciiTheme="minorHAnsi" w:hAnsiTheme="minorHAnsi" w:cstheme="minorHAnsi"/>
          <w:u w:val="single"/>
        </w:rPr>
        <w:t>Investice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V roce 2024 organizace využila zdroje vlastního investičního fondu (podléhá schválení Radou hl. m. Prahy) pouze na posílení provozu – šlo o částku 165.000 Kč.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</w:p>
    <w:p w:rsidR="00F043A4" w:rsidRPr="004A53BD" w:rsidRDefault="00F043A4" w:rsidP="00F043A4">
      <w:pPr>
        <w:jc w:val="both"/>
        <w:rPr>
          <w:rFonts w:asciiTheme="minorHAnsi" w:hAnsiTheme="minorHAnsi" w:cstheme="minorHAnsi"/>
          <w:u w:val="single"/>
        </w:rPr>
      </w:pPr>
      <w:r w:rsidRPr="004A53BD">
        <w:rPr>
          <w:rFonts w:asciiTheme="minorHAnsi" w:hAnsiTheme="minorHAnsi" w:cstheme="minorHAnsi"/>
          <w:u w:val="single"/>
        </w:rPr>
        <w:t>Čerpání dotací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V roce 2024 byly dotace plně vyčerpány veškeré dotace MŠMT (ÚZ 33353, ÚZ 33083 i 33063) a dotace HMP (ÚZ 91 a ÚZ 115). Nedočerpána zůstala pouze dotace HMP ÚZ 138 – Balíček okamžité pomoci Pražanům, a to v objemu 2.732 Kč. Tato částka byla převedena k využití v roce 2025.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</w:p>
    <w:p w:rsidR="00F043A4" w:rsidRPr="004A53BD" w:rsidRDefault="00F043A4" w:rsidP="00F043A4">
      <w:pPr>
        <w:jc w:val="both"/>
        <w:rPr>
          <w:rFonts w:asciiTheme="minorHAnsi" w:hAnsiTheme="minorHAnsi" w:cstheme="minorHAnsi"/>
          <w:b/>
          <w:bCs/>
        </w:rPr>
      </w:pPr>
      <w:r w:rsidRPr="004A53BD">
        <w:rPr>
          <w:rFonts w:asciiTheme="minorHAnsi" w:hAnsiTheme="minorHAnsi" w:cstheme="minorHAnsi"/>
          <w:b/>
          <w:bCs/>
        </w:rPr>
        <w:t>Rozklad nákladů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  <w:u w:val="single"/>
        </w:rPr>
      </w:pPr>
      <w:r w:rsidRPr="004A53BD">
        <w:rPr>
          <w:rFonts w:asciiTheme="minorHAnsi" w:hAnsiTheme="minorHAnsi" w:cstheme="minorHAnsi"/>
          <w:u w:val="single"/>
        </w:rPr>
        <w:t>Spotřeba materiálu – celková výše 1.147.622,09 Kč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- 2.224 Kč na pomůcky a učebnice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- 712.063,23 Kč na nákup potravin k zajištění stravování žáků a zaměstnanců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- 179.797,33 Kč na nákup drobného majetku v hodnotě do 3.000 Kč za kus (v této nákladové položce jsou zahrnuty i náklady na nákup učebnic zapůjčovaných žákům)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- 36.666,50 Kč na kancelářské potřeby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- 94.4368,46 Kč na pořízení úklidových a hygienických potřeb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- 29.945,50 Kč na nákup materiálu na opravy a údržbu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- 1.418,20 Kč na tisk a předplatné odborných periodik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- 11.047 Kč na materiál pro zajištění výuky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- 4.076,49 Kč na materiál k počítačové technice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- 45.503,00 Kč na tonery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- 22.573,38 Kč na drobný materiál pro školní jídelnu (nádobí atp.).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  <w:u w:val="single"/>
        </w:rPr>
      </w:pPr>
      <w:r w:rsidRPr="004A53BD">
        <w:rPr>
          <w:rFonts w:asciiTheme="minorHAnsi" w:hAnsiTheme="minorHAnsi" w:cstheme="minorHAnsi"/>
          <w:u w:val="single"/>
        </w:rPr>
        <w:t>Spotřeba energií – celková výše 1.367.594,16 Kč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- 363.548,63 Kč na spotřebu elektrické energie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- 288.936 Kč na vodné a stočné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- 715.109,33 Kč na dodávky plynu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  <w:u w:val="single"/>
        </w:rPr>
      </w:pPr>
      <w:r w:rsidRPr="004A53BD">
        <w:rPr>
          <w:rFonts w:asciiTheme="minorHAnsi" w:hAnsiTheme="minorHAnsi" w:cstheme="minorHAnsi"/>
          <w:u w:val="single"/>
        </w:rPr>
        <w:t>Opravy a udržování – celková výše 163.733,15 Kč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financováno z prostředků zřizovatele a vlastního investičního fondu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  <w:u w:val="single"/>
        </w:rPr>
      </w:pPr>
      <w:r w:rsidRPr="004A53BD">
        <w:rPr>
          <w:rFonts w:asciiTheme="minorHAnsi" w:hAnsiTheme="minorHAnsi" w:cstheme="minorHAnsi"/>
          <w:u w:val="single"/>
        </w:rPr>
        <w:t>Cestovní náhrady – celková výše 72.138 Kč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čerpáno na pravidelné jízdné (např. doprava na výuku TV) a na cestovní náhrady spojené se zážitkovým kurzem, LVK, ŠVP a s výjezdním zasedáním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  <w:u w:val="single"/>
        </w:rPr>
      </w:pPr>
      <w:r w:rsidRPr="004A53BD">
        <w:rPr>
          <w:rFonts w:asciiTheme="minorHAnsi" w:hAnsiTheme="minorHAnsi" w:cstheme="minorHAnsi"/>
          <w:u w:val="single"/>
        </w:rPr>
        <w:t>Služby – celková výše 1.969.226,11 Kč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 xml:space="preserve">- 54.282,50 Kč na nájemné 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- 5.947 Kč na pořízení drobného dlouhodobého nehmotného majetku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- 76.030 Kč na konzultační, právní a poradenské služby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- 103.995,14 Kč na zajištění telekomunikačních služeb (internet, hovorné)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- 375.936,01 Kč na revizní a servisní činnosti (revize kotelny, revize elektro, revize hasicích přístrojů, atd.)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- 35.050 Kč na ubytování a stravování pedagogů na zážitkovém kurzu a LVK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- 503.965 Kč na zajištění zpracování mzdového a finančního účetnictví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- 7.628,50 Kč na bankovní poplatky za vedení účtů školy (běžný účet hlavní činnosti, účet FKSP a účet školní jídelny)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 xml:space="preserve">- 3.357,02 Kč na provoz domény a </w:t>
      </w:r>
      <w:proofErr w:type="spellStart"/>
      <w:r w:rsidRPr="004A53BD">
        <w:rPr>
          <w:rFonts w:asciiTheme="minorHAnsi" w:hAnsiTheme="minorHAnsi" w:cstheme="minorHAnsi"/>
        </w:rPr>
        <w:t>webhosting</w:t>
      </w:r>
      <w:proofErr w:type="spellEnd"/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- 125.888,81 Kč na úhrady programových licencí a upgrade softwaru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- 27.813 Kč na kopírování a tisk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- 64.387,73 Kč na odvoz a likvidaci odpadu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- 25.476 Kč na služby spojené se vzděláváním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- 29.040 Kč na zajištění PO a BOZP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- 31.250 Kč na úhradu programu primární prevence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- 483.684, Kč na náklady spojené s ubytováním, stravováním a dopravou žáků školní akce (LVK, škola v přírodě)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zbývající částka představuje náklady na další služby výše neuvedené (např. poštovné, provoz domény, vstupné, výrobu klíčů atp.)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  <w:u w:val="single"/>
        </w:rPr>
      </w:pPr>
      <w:r w:rsidRPr="004A53BD">
        <w:rPr>
          <w:rFonts w:asciiTheme="minorHAnsi" w:hAnsiTheme="minorHAnsi" w:cstheme="minorHAnsi"/>
          <w:u w:val="single"/>
        </w:rPr>
        <w:t>Mzdové náklady – celková výše 21.196.010 Kč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- 20.892.937 Kč na platy zaměstnanců (závazný ukazatel)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 xml:space="preserve">- 110.000 Kč na ostatní osobní náklady 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- 193.073 Kč na náhrady za prvních 14 dní dočasné pracovní neschopnosti (hrazeno z prostředků poskytnutých v rámci dotace MŠMT na ostatní neinvestiční výdaje)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  <w:u w:val="single"/>
        </w:rPr>
      </w:pPr>
      <w:r w:rsidRPr="004A53BD">
        <w:rPr>
          <w:rFonts w:asciiTheme="minorHAnsi" w:hAnsiTheme="minorHAnsi" w:cstheme="minorHAnsi"/>
          <w:u w:val="single"/>
        </w:rPr>
        <w:t>Zákonné sociální pojištění – celková výše 7.066.563 Kč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- 5.184.928 Kč na sociální pojištění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- 1.881.635 Kč na zdravotní pojištění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  <w:u w:val="single"/>
        </w:rPr>
      </w:pPr>
      <w:r w:rsidRPr="004A53BD">
        <w:rPr>
          <w:rFonts w:asciiTheme="minorHAnsi" w:hAnsiTheme="minorHAnsi" w:cstheme="minorHAnsi"/>
          <w:u w:val="single"/>
        </w:rPr>
        <w:t>Zákonné pojištění odpovědnosti – celková výše 87.167 Kč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  <w:u w:val="single"/>
        </w:rPr>
      </w:pPr>
      <w:r w:rsidRPr="004A53BD">
        <w:rPr>
          <w:rFonts w:asciiTheme="minorHAnsi" w:hAnsiTheme="minorHAnsi" w:cstheme="minorHAnsi"/>
          <w:u w:val="single"/>
        </w:rPr>
        <w:t>Zákonné sociální náklady – celková výše 424.382,93 Kč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- 210.860,10 Kč na příděl do fondu kulturních a sociálních potřeb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 xml:space="preserve">- 25.550 Kč na zajištění </w:t>
      </w:r>
      <w:r w:rsidR="009F6BEA" w:rsidRPr="004A53BD">
        <w:rPr>
          <w:rFonts w:asciiTheme="minorHAnsi" w:hAnsiTheme="minorHAnsi" w:cstheme="minorHAnsi"/>
        </w:rPr>
        <w:t>pracovně lékařských</w:t>
      </w:r>
      <w:r w:rsidRPr="004A53BD">
        <w:rPr>
          <w:rFonts w:asciiTheme="minorHAnsi" w:hAnsiTheme="minorHAnsi" w:cstheme="minorHAnsi"/>
        </w:rPr>
        <w:t xml:space="preserve"> služeb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- 16.343,88 Kč na osobní ochranné pracovní pomůcky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- 115.108,95 Kč na vzdělávání zaměstnanců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- 56.520 Kč jako příspěvek zaměstnavatele na stravování zaměstnanců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  <w:u w:val="single"/>
        </w:rPr>
      </w:pPr>
      <w:r w:rsidRPr="004A53BD">
        <w:rPr>
          <w:rFonts w:asciiTheme="minorHAnsi" w:hAnsiTheme="minorHAnsi" w:cstheme="minorHAnsi"/>
          <w:u w:val="single"/>
        </w:rPr>
        <w:t>Odvod za neplnění povinnosti zaměstnávat osoby se ZP – celková výše 28.192 Kč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  <w:u w:val="single"/>
        </w:rPr>
        <w:t xml:space="preserve">Manka a škody – celková výše 3.000,15 Kč </w:t>
      </w:r>
      <w:r w:rsidRPr="004A53BD">
        <w:rPr>
          <w:rFonts w:asciiTheme="minorHAnsi" w:hAnsiTheme="minorHAnsi" w:cstheme="minorHAnsi"/>
        </w:rPr>
        <w:t>(odpis neupotřebitelných potravin)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  <w:u w:val="single"/>
        </w:rPr>
      </w:pPr>
      <w:r w:rsidRPr="004A53BD">
        <w:rPr>
          <w:rFonts w:asciiTheme="minorHAnsi" w:hAnsiTheme="minorHAnsi" w:cstheme="minorHAnsi"/>
          <w:u w:val="single"/>
        </w:rPr>
        <w:t>Jiné náklady – celková výše 9.388 Kč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 xml:space="preserve">- 6.000 Kč jako spoluúčast školy na pojistném plnění při úrazu žáka školy 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  <w:u w:val="single"/>
        </w:rPr>
      </w:pPr>
      <w:r w:rsidRPr="004A53BD">
        <w:rPr>
          <w:rFonts w:asciiTheme="minorHAnsi" w:hAnsiTheme="minorHAnsi" w:cstheme="minorHAnsi"/>
          <w:u w:val="single"/>
        </w:rPr>
        <w:t>Odpisy majetku – celková výše 447.973,38 Kč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Jde o odpisy dlouhodobého majetku povinně financované z provozních prostředků zřizovatele (závazný ukazatel)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  <w:u w:val="single"/>
        </w:rPr>
      </w:pPr>
      <w:r w:rsidRPr="004A53BD">
        <w:rPr>
          <w:rFonts w:asciiTheme="minorHAnsi" w:hAnsiTheme="minorHAnsi" w:cstheme="minorHAnsi"/>
          <w:u w:val="single"/>
        </w:rPr>
        <w:t>Pořízení majetku – celková výše 676.183,78 Kč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- Jde o pořízení drobného dlouhodobého majetku s pořizovací cenou od 3.000 Kč do 40.000 Kč za kus a dobou použitelnosti delší než 1 rok.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 xml:space="preserve">- Škola např. pořídila: nábytek do sborovny, virtuální brýle, drtič odpadu, univerzální robot, sady LEGO </w:t>
      </w:r>
      <w:proofErr w:type="spellStart"/>
      <w:r w:rsidRPr="004A53BD">
        <w:rPr>
          <w:rFonts w:asciiTheme="minorHAnsi" w:hAnsiTheme="minorHAnsi" w:cstheme="minorHAnsi"/>
        </w:rPr>
        <w:t>Spike</w:t>
      </w:r>
      <w:proofErr w:type="spellEnd"/>
      <w:r w:rsidRPr="004A53BD">
        <w:rPr>
          <w:rFonts w:asciiTheme="minorHAnsi" w:hAnsiTheme="minorHAnsi" w:cstheme="minorHAnsi"/>
        </w:rPr>
        <w:t xml:space="preserve"> Prime, tiskárnu, 12 notebooků a 28 setů školních </w:t>
      </w:r>
      <w:proofErr w:type="spellStart"/>
      <w:r w:rsidRPr="004A53BD">
        <w:rPr>
          <w:rFonts w:asciiTheme="minorHAnsi" w:hAnsiTheme="minorHAnsi" w:cstheme="minorHAnsi"/>
        </w:rPr>
        <w:t>jednolavic</w:t>
      </w:r>
      <w:proofErr w:type="spellEnd"/>
      <w:r w:rsidRPr="004A53BD">
        <w:rPr>
          <w:rFonts w:asciiTheme="minorHAnsi" w:hAnsiTheme="minorHAnsi" w:cstheme="minorHAnsi"/>
        </w:rPr>
        <w:t xml:space="preserve"> a židlí.</w:t>
      </w:r>
    </w:p>
    <w:p w:rsidR="00F043A4" w:rsidRPr="004A53BD" w:rsidRDefault="00F043A4" w:rsidP="00F043A4">
      <w:pPr>
        <w:jc w:val="both"/>
        <w:rPr>
          <w:rFonts w:asciiTheme="minorHAnsi" w:hAnsiTheme="minorHAnsi" w:cstheme="minorHAnsi"/>
        </w:rPr>
      </w:pPr>
    </w:p>
    <w:p w:rsidR="00F043A4" w:rsidRPr="004A53BD" w:rsidRDefault="00F043A4" w:rsidP="00F043A4">
      <w:pPr>
        <w:jc w:val="both"/>
        <w:rPr>
          <w:rFonts w:asciiTheme="minorHAnsi" w:hAnsiTheme="minorHAnsi" w:cstheme="minorHAnsi"/>
          <w:b/>
          <w:bCs/>
        </w:rPr>
      </w:pPr>
      <w:r w:rsidRPr="004A53BD">
        <w:rPr>
          <w:rFonts w:asciiTheme="minorHAnsi" w:hAnsiTheme="minorHAnsi" w:cstheme="minorHAnsi"/>
          <w:b/>
          <w:bCs/>
        </w:rPr>
        <w:t>Doplňková činnost</w:t>
      </w:r>
    </w:p>
    <w:p w:rsidR="00F043A4" w:rsidRDefault="00F043A4" w:rsidP="00F043A4">
      <w:pPr>
        <w:jc w:val="both"/>
        <w:rPr>
          <w:rFonts w:asciiTheme="minorHAnsi" w:hAnsiTheme="minorHAnsi" w:cstheme="minorHAnsi"/>
        </w:rPr>
      </w:pPr>
      <w:r w:rsidRPr="004A53BD">
        <w:rPr>
          <w:rFonts w:asciiTheme="minorHAnsi" w:hAnsiTheme="minorHAnsi" w:cstheme="minorHAnsi"/>
        </w:rPr>
        <w:t>V rámci doplňkové činnosti bylo v roce 2024 dosaženo zisku 26.631 Kč. Tento zisk byl generován výnosy z realizace přípravných kurzů, kroužku vaření a pronájmu prostor pro provoz svačinového automatu. Organizace navrhla převod této částky do rezervního fondu s možností využití těchto prostředků k dalšímu rozvoji v příštích letech a do fondu odměn dle platných rozpočtových pravidel.</w:t>
      </w:r>
    </w:p>
    <w:p w:rsidR="008C6274" w:rsidRDefault="008C6274" w:rsidP="00F043A4">
      <w:pPr>
        <w:jc w:val="both"/>
        <w:rPr>
          <w:rFonts w:asciiTheme="minorHAnsi" w:hAnsiTheme="minorHAnsi" w:cstheme="minorHAnsi"/>
        </w:rPr>
      </w:pPr>
    </w:p>
    <w:p w:rsidR="008C6274" w:rsidRPr="004A53BD" w:rsidRDefault="008C6274" w:rsidP="00F043A4">
      <w:pPr>
        <w:jc w:val="both"/>
        <w:rPr>
          <w:rFonts w:asciiTheme="minorHAnsi" w:hAnsiTheme="minorHAnsi" w:cstheme="minorHAnsi"/>
        </w:rPr>
      </w:pPr>
    </w:p>
    <w:p w:rsidR="00B1589B" w:rsidRPr="00F06939" w:rsidRDefault="00F06939" w:rsidP="00F06939">
      <w:pPr>
        <w:pStyle w:val="Nadpis8"/>
        <w:rPr>
          <w:sz w:val="24"/>
        </w:rPr>
      </w:pPr>
      <w:r w:rsidRPr="00885C7B">
        <w:t>VIII. Další informace</w:t>
      </w:r>
    </w:p>
    <w:p w:rsidR="00B1589B" w:rsidRDefault="00F06939">
      <w:pPr>
        <w:pStyle w:val="Nadpis8"/>
        <w:rPr>
          <w:rFonts w:cs="Arial"/>
          <w:bCs w:val="0"/>
        </w:rPr>
      </w:pPr>
      <w:r>
        <w:rPr>
          <w:rFonts w:cs="Arial"/>
          <w:bCs w:val="0"/>
        </w:rPr>
        <w:t>Příloha č. 1</w:t>
      </w:r>
    </w:p>
    <w:p w:rsidR="00F06939" w:rsidRPr="00F06939" w:rsidRDefault="00F06939" w:rsidP="00F06939">
      <w:pPr>
        <w:rPr>
          <w:rStyle w:val="Hypertextovodkaz"/>
          <w:b/>
          <w:color w:val="auto"/>
          <w:sz w:val="28"/>
          <w:szCs w:val="28"/>
        </w:rPr>
      </w:pPr>
      <w:r w:rsidRPr="00F06939">
        <w:rPr>
          <w:rStyle w:val="Hypertextovodkaz"/>
          <w:b/>
          <w:color w:val="auto"/>
          <w:sz w:val="28"/>
          <w:szCs w:val="28"/>
        </w:rPr>
        <w:t>Poskytování informací dle §18 z</w:t>
      </w:r>
      <w:r>
        <w:rPr>
          <w:rStyle w:val="Hypertextovodkaz"/>
          <w:b/>
          <w:color w:val="auto"/>
          <w:sz w:val="28"/>
          <w:szCs w:val="28"/>
        </w:rPr>
        <w:t>á</w:t>
      </w:r>
      <w:r w:rsidR="009F6BEA">
        <w:rPr>
          <w:rStyle w:val="Hypertextovodkaz"/>
          <w:b/>
          <w:color w:val="auto"/>
          <w:sz w:val="28"/>
          <w:szCs w:val="28"/>
        </w:rPr>
        <w:t>kona č. 106/1999 Sb. za rok 2024 a 2025</w:t>
      </w:r>
    </w:p>
    <w:p w:rsidR="00F06939" w:rsidRPr="00F06939" w:rsidRDefault="00F06939">
      <w:pPr>
        <w:spacing w:before="360"/>
        <w:jc w:val="both"/>
        <w:rPr>
          <w:rFonts w:cs="Arial"/>
          <w:b/>
          <w:u w:val="single"/>
        </w:rPr>
      </w:pPr>
    </w:p>
    <w:p w:rsidR="00793E41" w:rsidRPr="00885C7B" w:rsidRDefault="00885C7B">
      <w:pPr>
        <w:jc w:val="both"/>
        <w:rPr>
          <w:rFonts w:cs="Arial"/>
          <w:bCs/>
        </w:rPr>
      </w:pPr>
      <w:r>
        <w:rPr>
          <w:rFonts w:cs="Arial"/>
          <w:bCs/>
        </w:rPr>
        <w:t>a)</w:t>
      </w:r>
      <w:r w:rsidR="00414D2F" w:rsidRPr="00885C7B">
        <w:rPr>
          <w:rFonts w:cs="Arial"/>
          <w:bCs/>
        </w:rPr>
        <w:t xml:space="preserve"> podané žádosti o informace</w:t>
      </w:r>
      <w:r w:rsidR="00F61085">
        <w:rPr>
          <w:rFonts w:cs="Arial"/>
          <w:bCs/>
        </w:rPr>
        <w:t xml:space="preserve"> 0</w:t>
      </w:r>
      <w:r w:rsidR="00414D2F" w:rsidRPr="00885C7B">
        <w:rPr>
          <w:rFonts w:cs="Arial"/>
          <w:bCs/>
        </w:rPr>
        <w:t xml:space="preserve"> a počet vydaných rozhodnutí o odmítnutí žádosti </w:t>
      </w:r>
      <w:r w:rsidR="008809F8">
        <w:rPr>
          <w:rFonts w:cs="Arial"/>
          <w:bCs/>
        </w:rPr>
        <w:t>0</w:t>
      </w:r>
    </w:p>
    <w:p w:rsidR="00793E41" w:rsidRPr="00885C7B" w:rsidRDefault="00414D2F">
      <w:pPr>
        <w:jc w:val="both"/>
        <w:rPr>
          <w:rFonts w:cs="Arial"/>
          <w:bCs/>
        </w:rPr>
      </w:pPr>
      <w:r w:rsidRPr="00885C7B">
        <w:rPr>
          <w:rFonts w:cs="Arial"/>
          <w:bCs/>
        </w:rPr>
        <w:t>b) počet podaných odvolání proti rozhodnutí neproběhl</w:t>
      </w:r>
      <w:r w:rsidR="008809F8">
        <w:rPr>
          <w:rFonts w:cs="Arial"/>
          <w:bCs/>
        </w:rPr>
        <w:t xml:space="preserve"> </w:t>
      </w:r>
    </w:p>
    <w:p w:rsidR="00793E41" w:rsidRPr="00885C7B" w:rsidRDefault="00414D2F">
      <w:pPr>
        <w:jc w:val="both"/>
        <w:rPr>
          <w:rFonts w:cs="Arial"/>
          <w:bCs/>
        </w:rPr>
      </w:pPr>
      <w:r w:rsidRPr="00885C7B">
        <w:rPr>
          <w:rFonts w:cs="Arial"/>
          <w:bCs/>
        </w:rPr>
        <w:t xml:space="preserve">c) žádný opis podstatných částí každého rozsudku soudu ve věci přezkoumání zákonnosti rozhodnutí povinného subjektu o odmítnutí žádosti o poskytnutí informace a přehled všech výdajů, které povinný subjekt vynaložil v souvislosti se soudními řízeními o právech a povinnostech podle tohoto zákona, a to včetně nákladů na své vlastní zaměstnance a nákladů na právní zastoupení </w:t>
      </w:r>
    </w:p>
    <w:p w:rsidR="00793E41" w:rsidRPr="00885C7B" w:rsidRDefault="00414D2F">
      <w:pPr>
        <w:jc w:val="both"/>
        <w:rPr>
          <w:rFonts w:cs="Arial"/>
          <w:bCs/>
        </w:rPr>
      </w:pPr>
      <w:r w:rsidRPr="00885C7B">
        <w:rPr>
          <w:rFonts w:cs="Arial"/>
          <w:bCs/>
        </w:rPr>
        <w:t>d) 0 poskytnutých výhradních licencí, včetně odůvodnění nezbytnosti poskytnutí výhradní licence</w:t>
      </w:r>
    </w:p>
    <w:p w:rsidR="00793E41" w:rsidRPr="00885C7B" w:rsidRDefault="00414D2F">
      <w:pPr>
        <w:jc w:val="both"/>
        <w:rPr>
          <w:rFonts w:cs="Arial"/>
          <w:bCs/>
        </w:rPr>
      </w:pPr>
      <w:r w:rsidRPr="00885C7B">
        <w:rPr>
          <w:rFonts w:cs="Arial"/>
          <w:bCs/>
        </w:rPr>
        <w:t xml:space="preserve">e)  stížnosti podaných podle § 16a nebyly žádné </w:t>
      </w:r>
    </w:p>
    <w:p w:rsidR="00793E41" w:rsidRDefault="00414D2F">
      <w:pPr>
        <w:jc w:val="both"/>
        <w:rPr>
          <w:rFonts w:cs="Arial"/>
          <w:bCs/>
        </w:rPr>
      </w:pPr>
      <w:r w:rsidRPr="00885C7B">
        <w:rPr>
          <w:rFonts w:cs="Arial"/>
          <w:bCs/>
        </w:rPr>
        <w:t>f) další informace vztahující se k uplatňování tohoto zákona nejsou</w:t>
      </w:r>
    </w:p>
    <w:p w:rsidR="00793E41" w:rsidRDefault="00793E41">
      <w:pPr>
        <w:spacing w:after="0"/>
        <w:jc w:val="both"/>
        <w:rPr>
          <w:rFonts w:cs="Calibri"/>
          <w:color w:val="000000"/>
        </w:rPr>
      </w:pPr>
    </w:p>
    <w:p w:rsidR="00B1589B" w:rsidRDefault="00B1589B" w:rsidP="00F74083">
      <w:pPr>
        <w:tabs>
          <w:tab w:val="left" w:pos="1710"/>
        </w:tabs>
        <w:spacing w:after="0"/>
        <w:rPr>
          <w:rFonts w:cs="Calibri"/>
          <w:color w:val="000000"/>
        </w:rPr>
      </w:pPr>
    </w:p>
    <w:p w:rsidR="00793E41" w:rsidRPr="00F06939" w:rsidRDefault="00793E41">
      <w:pPr>
        <w:spacing w:after="0"/>
        <w:rPr>
          <w:rFonts w:cs="Calibri"/>
          <w:b/>
          <w:color w:val="000000"/>
          <w:sz w:val="28"/>
          <w:szCs w:val="28"/>
        </w:rPr>
      </w:pPr>
    </w:p>
    <w:p w:rsidR="00F06939" w:rsidRPr="00F06939" w:rsidRDefault="00414D2F">
      <w:pPr>
        <w:pStyle w:val="Nadpis8"/>
        <w:spacing w:before="0"/>
        <w:rPr>
          <w:bCs w:val="0"/>
          <w:szCs w:val="28"/>
        </w:rPr>
      </w:pPr>
      <w:r w:rsidRPr="00F06939">
        <w:rPr>
          <w:bCs w:val="0"/>
          <w:szCs w:val="28"/>
        </w:rPr>
        <w:t>Příloha</w:t>
      </w:r>
      <w:r w:rsidR="00F06939" w:rsidRPr="00F06939">
        <w:rPr>
          <w:bCs w:val="0"/>
          <w:szCs w:val="28"/>
        </w:rPr>
        <w:t xml:space="preserve"> č. 2</w:t>
      </w:r>
    </w:p>
    <w:p w:rsidR="00793E41" w:rsidRDefault="00F06939">
      <w:pPr>
        <w:pStyle w:val="Nadpis8"/>
        <w:spacing w:before="0"/>
      </w:pPr>
      <w:r>
        <w:t>U</w:t>
      </w:r>
      <w:r w:rsidR="00414D2F">
        <w:t>čební plány oborů vzdělání / vzdělávacích programů</w:t>
      </w:r>
    </w:p>
    <w:p w:rsidR="00793E41" w:rsidRDefault="00414D2F">
      <w:pPr>
        <w:pStyle w:val="Nadpis4"/>
        <w:keepNext w:val="0"/>
        <w:suppressAutoHyphens/>
        <w:overflowPunct/>
        <w:autoSpaceDE/>
        <w:autoSpaceDN/>
        <w:adjustRightInd/>
        <w:spacing w:before="240"/>
        <w:jc w:val="left"/>
        <w:textAlignment w:val="auto"/>
      </w:pPr>
      <w:bookmarkStart w:id="1" w:name="_Toc29555070"/>
      <w:bookmarkStart w:id="2" w:name="_Toc17281706"/>
      <w:bookmarkStart w:id="3" w:name="_Toc29556950"/>
      <w:bookmarkStart w:id="4" w:name="_Toc29554691"/>
      <w:bookmarkStart w:id="5" w:name="_Toc29554568"/>
      <w:r>
        <w:tab/>
      </w:r>
      <w:r>
        <w:tab/>
        <w:t>2. stupeň</w:t>
      </w:r>
      <w:bookmarkEnd w:id="1"/>
      <w:bookmarkEnd w:id="2"/>
      <w:bookmarkEnd w:id="3"/>
      <w:bookmarkEnd w:id="4"/>
      <w:bookmarkEnd w:id="5"/>
    </w:p>
    <w:tbl>
      <w:tblPr>
        <w:tblW w:w="969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4"/>
        <w:gridCol w:w="1328"/>
        <w:gridCol w:w="1328"/>
        <w:gridCol w:w="1328"/>
        <w:gridCol w:w="1328"/>
        <w:gridCol w:w="1296"/>
      </w:tblGrid>
      <w:tr w:rsidR="00793E41">
        <w:trPr>
          <w:trHeight w:val="531"/>
        </w:trPr>
        <w:tc>
          <w:tcPr>
            <w:tcW w:w="308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rPr>
                <w:b/>
              </w:rPr>
            </w:pPr>
            <w:r>
              <w:t>Vzdělávací oblasti (obory)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rPr>
                <w:b/>
              </w:rPr>
              <w:t>9</w:t>
            </w:r>
          </w:p>
        </w:tc>
        <w:tc>
          <w:tcPr>
            <w:tcW w:w="12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nThick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Celkem</w:t>
            </w:r>
          </w:p>
        </w:tc>
      </w:tr>
      <w:tr w:rsidR="00793E41">
        <w:trPr>
          <w:trHeight w:val="275"/>
        </w:trPr>
        <w:tc>
          <w:tcPr>
            <w:tcW w:w="308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414D2F">
            <w:r>
              <w:t>Jazyk a jazyková komunikace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2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nThickSmallGap" w:sz="12" w:space="0" w:color="BFBFBF"/>
            </w:tcBorders>
            <w:shd w:val="clear" w:color="auto" w:fill="99CCFF"/>
          </w:tcPr>
          <w:p w:rsidR="00793E41" w:rsidRDefault="00793E41">
            <w:pPr>
              <w:snapToGrid w:val="0"/>
            </w:pPr>
          </w:p>
        </w:tc>
      </w:tr>
      <w:tr w:rsidR="00793E41">
        <w:trPr>
          <w:trHeight w:val="275"/>
        </w:trPr>
        <w:tc>
          <w:tcPr>
            <w:tcW w:w="308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r>
              <w:t>Český jazyk a literatura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5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5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5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12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SmallGap" w:sz="12" w:space="0" w:color="BFBFBF"/>
            </w:tcBorders>
          </w:tcPr>
          <w:p w:rsidR="00793E41" w:rsidRDefault="00414D2F">
            <w:pPr>
              <w:jc w:val="center"/>
            </w:pPr>
            <w:r>
              <w:rPr>
                <w:b/>
              </w:rPr>
              <w:t>19</w:t>
            </w:r>
          </w:p>
        </w:tc>
      </w:tr>
      <w:tr w:rsidR="00793E41">
        <w:trPr>
          <w:trHeight w:val="275"/>
        </w:trPr>
        <w:tc>
          <w:tcPr>
            <w:tcW w:w="308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rPr>
                <w:bCs/>
              </w:rPr>
            </w:pPr>
            <w:r>
              <w:t>Čtení s porozuměním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  <w:rPr>
                <w:b/>
              </w:rPr>
            </w:pPr>
            <w:r>
              <w:rPr>
                <w:bCs/>
              </w:rPr>
              <w:t>1</w:t>
            </w:r>
          </w:p>
        </w:tc>
        <w:tc>
          <w:tcPr>
            <w:tcW w:w="12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SmallGap" w:sz="12" w:space="0" w:color="BFBFBF"/>
            </w:tcBorders>
            <w:vAlign w:val="center"/>
          </w:tcPr>
          <w:p w:rsidR="00793E41" w:rsidRDefault="00414D2F">
            <w:pPr>
              <w:jc w:val="center"/>
            </w:pPr>
            <w:r>
              <w:rPr>
                <w:b/>
              </w:rPr>
              <w:t>3</w:t>
            </w:r>
          </w:p>
        </w:tc>
      </w:tr>
      <w:tr w:rsidR="00793E41">
        <w:trPr>
          <w:trHeight w:val="275"/>
        </w:trPr>
        <w:tc>
          <w:tcPr>
            <w:tcW w:w="308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r>
              <w:t>Anglický jazyk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3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3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3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12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SmallGap" w:sz="12" w:space="0" w:color="BFBFBF"/>
            </w:tcBorders>
          </w:tcPr>
          <w:p w:rsidR="00793E41" w:rsidRDefault="00414D2F">
            <w:pPr>
              <w:jc w:val="center"/>
            </w:pPr>
            <w:r>
              <w:rPr>
                <w:b/>
              </w:rPr>
              <w:t>12</w:t>
            </w:r>
          </w:p>
        </w:tc>
      </w:tr>
      <w:tr w:rsidR="00793E41">
        <w:trPr>
          <w:trHeight w:val="275"/>
        </w:trPr>
        <w:tc>
          <w:tcPr>
            <w:tcW w:w="308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rPr>
                <w:bCs/>
              </w:rPr>
            </w:pPr>
            <w:r>
              <w:t>Konverzace v anglickém jazyce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  <w:rPr>
                <w:b/>
              </w:rPr>
            </w:pPr>
            <w:r>
              <w:rPr>
                <w:bCs/>
              </w:rPr>
              <w:t>1</w:t>
            </w:r>
          </w:p>
        </w:tc>
        <w:tc>
          <w:tcPr>
            <w:tcW w:w="12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SmallGap" w:sz="12" w:space="0" w:color="BFBFBF"/>
            </w:tcBorders>
            <w:vAlign w:val="center"/>
          </w:tcPr>
          <w:p w:rsidR="00793E41" w:rsidRDefault="00414D2F">
            <w:pPr>
              <w:jc w:val="center"/>
              <w:rPr>
                <w:bCs/>
              </w:rPr>
            </w:pPr>
            <w:r>
              <w:rPr>
                <w:b/>
              </w:rPr>
              <w:t>3</w:t>
            </w:r>
          </w:p>
        </w:tc>
      </w:tr>
      <w:tr w:rsidR="00793E41">
        <w:trPr>
          <w:trHeight w:val="254"/>
        </w:trPr>
        <w:tc>
          <w:tcPr>
            <w:tcW w:w="308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414D2F">
            <w:r>
              <w:t>Matematika a její aplikace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2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SmallGap" w:sz="12" w:space="0" w:color="BFBFBF"/>
            </w:tcBorders>
            <w:shd w:val="clear" w:color="auto" w:fill="99CCFF"/>
          </w:tcPr>
          <w:p w:rsidR="00793E41" w:rsidRDefault="00793E41">
            <w:pPr>
              <w:snapToGrid w:val="0"/>
              <w:jc w:val="center"/>
            </w:pPr>
          </w:p>
        </w:tc>
      </w:tr>
      <w:tr w:rsidR="00793E41">
        <w:trPr>
          <w:trHeight w:val="275"/>
        </w:trPr>
        <w:tc>
          <w:tcPr>
            <w:tcW w:w="308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r>
              <w:t>Matematika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5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4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4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12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SmallGap" w:sz="12" w:space="0" w:color="BFBFBF"/>
            </w:tcBorders>
          </w:tcPr>
          <w:p w:rsidR="00793E41" w:rsidRDefault="00414D2F">
            <w:pPr>
              <w:jc w:val="center"/>
            </w:pPr>
            <w:r>
              <w:rPr>
                <w:b/>
              </w:rPr>
              <w:t>17</w:t>
            </w:r>
          </w:p>
        </w:tc>
      </w:tr>
      <w:tr w:rsidR="00793E41">
        <w:trPr>
          <w:trHeight w:val="275"/>
        </w:trPr>
        <w:tc>
          <w:tcPr>
            <w:tcW w:w="308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414D2F">
            <w:r>
              <w:t>Informační a komunikační technologie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2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SmallGap" w:sz="12" w:space="0" w:color="BFBFBF"/>
            </w:tcBorders>
            <w:shd w:val="clear" w:color="auto" w:fill="99CCFF"/>
          </w:tcPr>
          <w:p w:rsidR="00793E41" w:rsidRDefault="00793E41">
            <w:pPr>
              <w:snapToGrid w:val="0"/>
              <w:jc w:val="center"/>
            </w:pPr>
          </w:p>
        </w:tc>
      </w:tr>
      <w:tr w:rsidR="00793E41">
        <w:trPr>
          <w:trHeight w:val="234"/>
        </w:trPr>
        <w:tc>
          <w:tcPr>
            <w:tcW w:w="308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</w:tcPr>
          <w:p w:rsidR="00793E41" w:rsidRDefault="00414D2F">
            <w:r>
              <w:t>Informační a komunikační technologie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</w:tcPr>
          <w:p w:rsidR="00793E41" w:rsidRDefault="00414D2F">
            <w:pPr>
              <w:jc w:val="center"/>
            </w:pPr>
            <w:r>
              <w:t>1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</w:tcPr>
          <w:p w:rsidR="00793E41" w:rsidRDefault="00414D2F">
            <w:pPr>
              <w:jc w:val="center"/>
            </w:pPr>
            <w:r>
              <w:t>1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</w:tcPr>
          <w:p w:rsidR="00793E41" w:rsidRDefault="00414D2F">
            <w:pPr>
              <w:jc w:val="center"/>
            </w:pPr>
            <w:r>
              <w:t>1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</w:tcPr>
          <w:p w:rsidR="00793E41" w:rsidRDefault="00414D2F">
            <w:pPr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2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SmallGap" w:sz="12" w:space="0" w:color="BFBFBF"/>
            </w:tcBorders>
          </w:tcPr>
          <w:p w:rsidR="00793E41" w:rsidRDefault="00414D2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793E41">
        <w:trPr>
          <w:trHeight w:val="254"/>
        </w:trPr>
        <w:tc>
          <w:tcPr>
            <w:tcW w:w="308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</w:tcPr>
          <w:p w:rsidR="00793E41" w:rsidRDefault="00414D2F">
            <w:r>
              <w:t>Psaní všemi deseti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</w:tcPr>
          <w:p w:rsidR="00793E41" w:rsidRDefault="00414D2F">
            <w:pPr>
              <w:jc w:val="center"/>
            </w:pPr>
            <w:r>
              <w:t>2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</w:tcPr>
          <w:p w:rsidR="00793E41" w:rsidRDefault="00414D2F">
            <w:pPr>
              <w:jc w:val="center"/>
            </w:pPr>
            <w:r>
              <w:t>1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</w:tcPr>
          <w:p w:rsidR="00793E41" w:rsidRDefault="00414D2F">
            <w:pPr>
              <w:jc w:val="center"/>
            </w:pPr>
            <w:r>
              <w:t>0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</w:tcPr>
          <w:p w:rsidR="00793E41" w:rsidRDefault="00414D2F">
            <w:pPr>
              <w:jc w:val="center"/>
              <w:rPr>
                <w:b/>
              </w:rPr>
            </w:pPr>
            <w:r>
              <w:t>0</w:t>
            </w:r>
          </w:p>
        </w:tc>
        <w:tc>
          <w:tcPr>
            <w:tcW w:w="12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SmallGap" w:sz="12" w:space="0" w:color="BFBFBF"/>
            </w:tcBorders>
          </w:tcPr>
          <w:p w:rsidR="00793E41" w:rsidRDefault="00414D2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793E41">
        <w:trPr>
          <w:trHeight w:val="254"/>
        </w:trPr>
        <w:tc>
          <w:tcPr>
            <w:tcW w:w="308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414D2F">
            <w:r>
              <w:t>Člověk a společnost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2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SmallGap" w:sz="12" w:space="0" w:color="BFBFBF"/>
            </w:tcBorders>
            <w:shd w:val="clear" w:color="auto" w:fill="99CCFF"/>
          </w:tcPr>
          <w:p w:rsidR="00793E41" w:rsidRDefault="00793E41">
            <w:pPr>
              <w:snapToGrid w:val="0"/>
              <w:jc w:val="center"/>
            </w:pPr>
          </w:p>
        </w:tc>
      </w:tr>
      <w:tr w:rsidR="00793E41">
        <w:trPr>
          <w:trHeight w:val="275"/>
        </w:trPr>
        <w:tc>
          <w:tcPr>
            <w:tcW w:w="308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r>
              <w:t>Dějepis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1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2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2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2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SmallGap" w:sz="12" w:space="0" w:color="BFBFBF"/>
            </w:tcBorders>
          </w:tcPr>
          <w:p w:rsidR="00793E41" w:rsidRDefault="00414D2F">
            <w:pPr>
              <w:jc w:val="center"/>
            </w:pPr>
            <w:r>
              <w:rPr>
                <w:b/>
              </w:rPr>
              <w:t>7</w:t>
            </w:r>
          </w:p>
        </w:tc>
      </w:tr>
      <w:tr w:rsidR="00793E41">
        <w:trPr>
          <w:trHeight w:val="275"/>
        </w:trPr>
        <w:tc>
          <w:tcPr>
            <w:tcW w:w="308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r>
              <w:t>Občanská výchova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0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0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2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2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SmallGap" w:sz="12" w:space="0" w:color="BFBFBF"/>
            </w:tcBorders>
          </w:tcPr>
          <w:p w:rsidR="00793E41" w:rsidRDefault="00414D2F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793E41">
        <w:trPr>
          <w:trHeight w:val="275"/>
        </w:trPr>
        <w:tc>
          <w:tcPr>
            <w:tcW w:w="308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414D2F">
            <w:r>
              <w:t>Člověk a příroda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2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SmallGap" w:sz="12" w:space="0" w:color="BFBFBF"/>
            </w:tcBorders>
            <w:shd w:val="clear" w:color="auto" w:fill="99CCFF"/>
          </w:tcPr>
          <w:p w:rsidR="00793E41" w:rsidRDefault="00793E41">
            <w:pPr>
              <w:snapToGrid w:val="0"/>
              <w:jc w:val="center"/>
            </w:pPr>
          </w:p>
        </w:tc>
      </w:tr>
      <w:tr w:rsidR="00793E41">
        <w:trPr>
          <w:trHeight w:val="275"/>
        </w:trPr>
        <w:tc>
          <w:tcPr>
            <w:tcW w:w="308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r>
              <w:t>Fyzika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2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2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2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2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SmallGap" w:sz="12" w:space="0" w:color="BFBFBF"/>
            </w:tcBorders>
          </w:tcPr>
          <w:p w:rsidR="00793E41" w:rsidRDefault="00414D2F">
            <w:pPr>
              <w:jc w:val="center"/>
            </w:pPr>
            <w:r>
              <w:rPr>
                <w:b/>
              </w:rPr>
              <w:t>7</w:t>
            </w:r>
          </w:p>
        </w:tc>
      </w:tr>
      <w:tr w:rsidR="00793E41">
        <w:trPr>
          <w:trHeight w:val="254"/>
        </w:trPr>
        <w:tc>
          <w:tcPr>
            <w:tcW w:w="308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r>
              <w:t>Chemie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0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0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2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2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SmallGap" w:sz="12" w:space="0" w:color="BFBFBF"/>
            </w:tcBorders>
          </w:tcPr>
          <w:p w:rsidR="00793E41" w:rsidRDefault="00414D2F">
            <w:pPr>
              <w:jc w:val="center"/>
            </w:pPr>
            <w:r>
              <w:rPr>
                <w:b/>
              </w:rPr>
              <w:t>3</w:t>
            </w:r>
          </w:p>
        </w:tc>
      </w:tr>
      <w:tr w:rsidR="00793E41">
        <w:trPr>
          <w:trHeight w:val="275"/>
        </w:trPr>
        <w:tc>
          <w:tcPr>
            <w:tcW w:w="308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r>
              <w:t>Přírodopis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2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2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2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2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SmallGap" w:sz="12" w:space="0" w:color="BFBFBF"/>
            </w:tcBorders>
          </w:tcPr>
          <w:p w:rsidR="00793E41" w:rsidRDefault="00414D2F">
            <w:pPr>
              <w:jc w:val="center"/>
            </w:pPr>
            <w:r>
              <w:rPr>
                <w:b/>
              </w:rPr>
              <w:t>8</w:t>
            </w:r>
          </w:p>
        </w:tc>
      </w:tr>
      <w:tr w:rsidR="00793E41">
        <w:trPr>
          <w:trHeight w:val="275"/>
        </w:trPr>
        <w:tc>
          <w:tcPr>
            <w:tcW w:w="308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r>
              <w:t>Zeměpis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2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2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1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2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SmallGap" w:sz="12" w:space="0" w:color="BFBFBF"/>
            </w:tcBorders>
          </w:tcPr>
          <w:p w:rsidR="00793E41" w:rsidRDefault="00414D2F">
            <w:pPr>
              <w:jc w:val="center"/>
            </w:pPr>
            <w:r>
              <w:rPr>
                <w:b/>
              </w:rPr>
              <w:t>7</w:t>
            </w:r>
          </w:p>
        </w:tc>
      </w:tr>
      <w:tr w:rsidR="00793E41">
        <w:trPr>
          <w:trHeight w:val="275"/>
        </w:trPr>
        <w:tc>
          <w:tcPr>
            <w:tcW w:w="308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414D2F">
            <w:r>
              <w:t>Umění a kultura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2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SmallGap" w:sz="12" w:space="0" w:color="BFBFBF"/>
            </w:tcBorders>
            <w:shd w:val="clear" w:color="auto" w:fill="99CCFF"/>
          </w:tcPr>
          <w:p w:rsidR="00793E41" w:rsidRDefault="00793E41">
            <w:pPr>
              <w:snapToGrid w:val="0"/>
              <w:jc w:val="center"/>
            </w:pPr>
          </w:p>
        </w:tc>
      </w:tr>
      <w:tr w:rsidR="00793E41">
        <w:trPr>
          <w:trHeight w:val="275"/>
        </w:trPr>
        <w:tc>
          <w:tcPr>
            <w:tcW w:w="308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r>
              <w:t>Hudební výchova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1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1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1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2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SmallGap" w:sz="12" w:space="0" w:color="BFBFBF"/>
            </w:tcBorders>
          </w:tcPr>
          <w:p w:rsidR="00793E41" w:rsidRDefault="00414D2F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793E41">
        <w:trPr>
          <w:trHeight w:val="254"/>
        </w:trPr>
        <w:tc>
          <w:tcPr>
            <w:tcW w:w="308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r>
              <w:t>Výtvarná výchova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2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2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1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2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SmallGap" w:sz="12" w:space="0" w:color="BFBFBF"/>
            </w:tcBorders>
          </w:tcPr>
          <w:p w:rsidR="00793E41" w:rsidRDefault="00414D2F">
            <w:pPr>
              <w:jc w:val="center"/>
            </w:pPr>
            <w:r>
              <w:rPr>
                <w:b/>
              </w:rPr>
              <w:t>6</w:t>
            </w:r>
          </w:p>
        </w:tc>
      </w:tr>
      <w:tr w:rsidR="00793E41">
        <w:trPr>
          <w:trHeight w:val="275"/>
        </w:trPr>
        <w:tc>
          <w:tcPr>
            <w:tcW w:w="308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414D2F">
            <w:r>
              <w:t>Člověk a zdraví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2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SmallGap" w:sz="12" w:space="0" w:color="BFBFBF"/>
            </w:tcBorders>
            <w:shd w:val="clear" w:color="auto" w:fill="99CCFF"/>
          </w:tcPr>
          <w:p w:rsidR="00793E41" w:rsidRDefault="00793E41">
            <w:pPr>
              <w:snapToGrid w:val="0"/>
              <w:jc w:val="center"/>
            </w:pPr>
          </w:p>
        </w:tc>
      </w:tr>
      <w:tr w:rsidR="00793E41">
        <w:trPr>
          <w:trHeight w:val="275"/>
        </w:trPr>
        <w:tc>
          <w:tcPr>
            <w:tcW w:w="308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r>
              <w:t>Rodinná výchova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1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1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1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2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SmallGap" w:sz="12" w:space="0" w:color="BFBFBF"/>
            </w:tcBorders>
          </w:tcPr>
          <w:p w:rsidR="00793E41" w:rsidRDefault="00414D2F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793E41">
        <w:trPr>
          <w:trHeight w:val="308"/>
        </w:trPr>
        <w:tc>
          <w:tcPr>
            <w:tcW w:w="308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r>
              <w:t>Tělesná výchova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2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2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2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2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SmallGap" w:sz="12" w:space="0" w:color="BFBFBF"/>
            </w:tcBorders>
            <w:vAlign w:val="center"/>
          </w:tcPr>
          <w:p w:rsidR="00793E41" w:rsidRDefault="00414D2F">
            <w:pPr>
              <w:jc w:val="center"/>
            </w:pPr>
            <w:r>
              <w:rPr>
                <w:b/>
              </w:rPr>
              <w:t>8</w:t>
            </w:r>
          </w:p>
        </w:tc>
      </w:tr>
      <w:tr w:rsidR="00793E41">
        <w:trPr>
          <w:trHeight w:val="319"/>
        </w:trPr>
        <w:tc>
          <w:tcPr>
            <w:tcW w:w="308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414D2F">
            <w:r>
              <w:t>Člověk a svět práce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793E41">
            <w:pPr>
              <w:snapToGrid w:val="0"/>
              <w:jc w:val="center"/>
            </w:pPr>
          </w:p>
        </w:tc>
        <w:tc>
          <w:tcPr>
            <w:tcW w:w="12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SmallGap" w:sz="12" w:space="0" w:color="BFBFBF"/>
            </w:tcBorders>
            <w:shd w:val="clear" w:color="auto" w:fill="99CCFF"/>
          </w:tcPr>
          <w:p w:rsidR="00793E41" w:rsidRDefault="00793E41">
            <w:pPr>
              <w:snapToGrid w:val="0"/>
              <w:jc w:val="center"/>
            </w:pPr>
          </w:p>
        </w:tc>
      </w:tr>
      <w:tr w:rsidR="00793E41">
        <w:trPr>
          <w:trHeight w:val="212"/>
        </w:trPr>
        <w:tc>
          <w:tcPr>
            <w:tcW w:w="308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r>
              <w:t>Člověk a svět práce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0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0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</w:pPr>
            <w:r>
              <w:t>1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:rsidR="00793E41" w:rsidRDefault="00414D2F">
            <w:pPr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2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SmallGap" w:sz="12" w:space="0" w:color="BFBFBF"/>
            </w:tcBorders>
            <w:vAlign w:val="center"/>
          </w:tcPr>
          <w:p w:rsidR="00793E41" w:rsidRDefault="00414D2F">
            <w:pPr>
              <w:jc w:val="center"/>
            </w:pPr>
            <w:r>
              <w:rPr>
                <w:b/>
              </w:rPr>
              <w:t>3</w:t>
            </w:r>
          </w:p>
        </w:tc>
      </w:tr>
      <w:tr w:rsidR="00793E41">
        <w:trPr>
          <w:trHeight w:val="276"/>
        </w:trPr>
        <w:tc>
          <w:tcPr>
            <w:tcW w:w="308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414D2F">
            <w:r>
              <w:t>Volitelné předměty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414D2F">
            <w:pPr>
              <w:jc w:val="center"/>
            </w:pPr>
            <w:r>
              <w:t>2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414D2F">
            <w:pPr>
              <w:jc w:val="center"/>
            </w:pPr>
            <w:r>
              <w:t>3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414D2F">
            <w:pPr>
              <w:jc w:val="center"/>
            </w:pPr>
            <w:r>
              <w:t>2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414D2F">
            <w:pPr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2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SmallGap" w:sz="12" w:space="0" w:color="BFBFBF"/>
            </w:tcBorders>
            <w:shd w:val="clear" w:color="auto" w:fill="99CCFF"/>
            <w:vAlign w:val="center"/>
          </w:tcPr>
          <w:p w:rsidR="00793E41" w:rsidRDefault="00414D2F">
            <w:pPr>
              <w:jc w:val="center"/>
              <w:rPr>
                <w:b/>
                <w:bCs/>
                <w:smallCaps/>
              </w:rPr>
            </w:pPr>
            <w:r>
              <w:rPr>
                <w:b/>
              </w:rPr>
              <w:t>9</w:t>
            </w:r>
          </w:p>
        </w:tc>
      </w:tr>
      <w:tr w:rsidR="00793E41">
        <w:trPr>
          <w:trHeight w:val="354"/>
        </w:trPr>
        <w:tc>
          <w:tcPr>
            <w:tcW w:w="308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414D2F">
            <w:pPr>
              <w:rPr>
                <w:b/>
              </w:rPr>
            </w:pPr>
            <w:r>
              <w:rPr>
                <w:b/>
                <w:bCs/>
                <w:smallCaps/>
              </w:rPr>
              <w:t>Celkem základní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414D2F">
            <w:pPr>
              <w:jc w:val="center"/>
              <w:rPr>
                <w:rStyle w:val="Siln"/>
              </w:rPr>
            </w:pPr>
            <w:r>
              <w:rPr>
                <w:b/>
              </w:rPr>
              <w:t>27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414D2F">
            <w:pPr>
              <w:jc w:val="center"/>
              <w:rPr>
                <w:b/>
              </w:rPr>
            </w:pPr>
            <w:r>
              <w:rPr>
                <w:rStyle w:val="Siln"/>
              </w:rPr>
              <w:t>27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414D2F">
            <w:pPr>
              <w:jc w:val="center"/>
              <w:rPr>
                <w:rStyle w:val="Siln"/>
              </w:rPr>
            </w:pPr>
            <w:r>
              <w:rPr>
                <w:b/>
              </w:rPr>
              <w:t>30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414D2F">
            <w:pPr>
              <w:jc w:val="center"/>
              <w:rPr>
                <w:rStyle w:val="Siln"/>
              </w:rPr>
            </w:pPr>
            <w:r>
              <w:rPr>
                <w:rStyle w:val="Siln"/>
              </w:rPr>
              <w:t>29</w:t>
            </w:r>
          </w:p>
        </w:tc>
        <w:tc>
          <w:tcPr>
            <w:tcW w:w="12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SmallGap" w:sz="12" w:space="0" w:color="BFBFBF"/>
            </w:tcBorders>
            <w:shd w:val="clear" w:color="auto" w:fill="99CCFF"/>
            <w:vAlign w:val="center"/>
          </w:tcPr>
          <w:p w:rsidR="00793E41" w:rsidRDefault="00414D2F">
            <w:pPr>
              <w:snapToGrid w:val="0"/>
              <w:jc w:val="center"/>
            </w:pPr>
            <w:r>
              <w:rPr>
                <w:rStyle w:val="Siln"/>
              </w:rPr>
              <w:t xml:space="preserve">113 </w:t>
            </w:r>
          </w:p>
        </w:tc>
      </w:tr>
      <w:tr w:rsidR="00793E41">
        <w:trPr>
          <w:trHeight w:val="317"/>
        </w:trPr>
        <w:tc>
          <w:tcPr>
            <w:tcW w:w="3084" w:type="dxa"/>
            <w:tcBorders>
              <w:top w:val="thickThinLargeGap" w:sz="6" w:space="0" w:color="C0C0C0"/>
              <w:left w:val="thickThinLargeGap" w:sz="6" w:space="0" w:color="C0C0C0"/>
            </w:tcBorders>
            <w:shd w:val="clear" w:color="auto" w:fill="99CCFF"/>
            <w:vAlign w:val="center"/>
          </w:tcPr>
          <w:p w:rsidR="00793E41" w:rsidRDefault="00414D2F">
            <w:pPr>
              <w:rPr>
                <w:rStyle w:val="Siln"/>
              </w:rPr>
            </w:pPr>
            <w:r>
              <w:rPr>
                <w:b/>
                <w:bCs/>
                <w:smallCaps/>
              </w:rPr>
              <w:t>Celkem v ročníku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414D2F">
            <w:pPr>
              <w:jc w:val="center"/>
              <w:rPr>
                <w:rStyle w:val="Siln"/>
              </w:rPr>
            </w:pPr>
            <w:r>
              <w:rPr>
                <w:rStyle w:val="Siln"/>
              </w:rPr>
              <w:t>29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414D2F">
            <w:pPr>
              <w:jc w:val="center"/>
              <w:rPr>
                <w:rStyle w:val="Siln"/>
              </w:rPr>
            </w:pPr>
            <w:r>
              <w:rPr>
                <w:rStyle w:val="Siln"/>
              </w:rPr>
              <w:t>30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414D2F">
            <w:pPr>
              <w:jc w:val="center"/>
              <w:rPr>
                <w:rStyle w:val="Siln"/>
              </w:rPr>
            </w:pPr>
            <w:r>
              <w:rPr>
                <w:rStyle w:val="Siln"/>
              </w:rPr>
              <w:t>32</w:t>
            </w:r>
          </w:p>
        </w:tc>
        <w:tc>
          <w:tcPr>
            <w:tcW w:w="13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99CCFF"/>
            <w:vAlign w:val="center"/>
          </w:tcPr>
          <w:p w:rsidR="00793E41" w:rsidRDefault="00414D2F">
            <w:pPr>
              <w:jc w:val="center"/>
              <w:rPr>
                <w:b/>
              </w:rPr>
            </w:pPr>
            <w:r>
              <w:rPr>
                <w:rStyle w:val="Siln"/>
              </w:rPr>
              <w:t>31</w:t>
            </w:r>
          </w:p>
        </w:tc>
        <w:tc>
          <w:tcPr>
            <w:tcW w:w="12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SmallGap" w:sz="12" w:space="0" w:color="BFBFBF"/>
            </w:tcBorders>
            <w:shd w:val="clear" w:color="auto" w:fill="99CCFF"/>
            <w:vAlign w:val="center"/>
          </w:tcPr>
          <w:p w:rsidR="00793E41" w:rsidRDefault="00414D2F">
            <w:pPr>
              <w:snapToGrid w:val="0"/>
              <w:jc w:val="center"/>
            </w:pPr>
            <w:r>
              <w:rPr>
                <w:b/>
              </w:rPr>
              <w:t>122</w:t>
            </w:r>
          </w:p>
        </w:tc>
      </w:tr>
    </w:tbl>
    <w:p w:rsidR="00793E41" w:rsidRDefault="00793E41"/>
    <w:p w:rsidR="00793E41" w:rsidRDefault="00793E41">
      <w:pPr>
        <w:rPr>
          <w:rFonts w:cs="Arial"/>
          <w:sz w:val="24"/>
        </w:rPr>
      </w:pPr>
    </w:p>
    <w:p w:rsidR="00E51C41" w:rsidRDefault="00FB36F3" w:rsidP="00FB36F3">
      <w:pPr>
        <w:pStyle w:val="Nadpis8"/>
        <w:jc w:val="center"/>
      </w:pPr>
      <w:r>
        <w:br/>
        <w:t>Záznam o schválení výroční zprávy</w:t>
      </w:r>
    </w:p>
    <w:p w:rsidR="00E51C41" w:rsidRDefault="00E51C41">
      <w:pPr>
        <w:rPr>
          <w:rFonts w:cs="Arial"/>
          <w:sz w:val="24"/>
        </w:rPr>
      </w:pPr>
      <w:r w:rsidRPr="00E51C41">
        <w:rPr>
          <w:rFonts w:cs="Arial"/>
          <w:sz w:val="24"/>
        </w:rPr>
        <w:object w:dxaOrig="9072" w:dyaOrig="130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649.5pt" o:ole="">
            <v:imagedata r:id="rId10" o:title=""/>
          </v:shape>
          <o:OLEObject Type="Embed" ProgID="Word.Document.12" ShapeID="_x0000_i1025" DrawAspect="Content" ObjectID="_1822124135" r:id="rId11">
            <o:FieldCodes>\s</o:FieldCodes>
          </o:OLEObject>
        </w:object>
      </w:r>
    </w:p>
    <w:sectPr w:rsidR="00E51C41">
      <w:footerReference w:type="default" r:id="rId12"/>
      <w:footerReference w:type="first" r:id="rId13"/>
      <w:pgSz w:w="11906" w:h="16838"/>
      <w:pgMar w:top="1134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61F" w:rsidRDefault="00AF561F">
      <w:pPr>
        <w:spacing w:before="0" w:after="0"/>
      </w:pPr>
      <w:r>
        <w:separator/>
      </w:r>
    </w:p>
  </w:endnote>
  <w:endnote w:type="continuationSeparator" w:id="0">
    <w:p w:rsidR="00AF561F" w:rsidRDefault="00AF561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T21o00">
    <w:altName w:val="Calibri"/>
    <w:charset w:val="EE"/>
    <w:family w:val="auto"/>
    <w:pitch w:val="default"/>
    <w:sig w:usb0="00000000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Arial Unicode MS">
    <w:altName w:val="Malgun Gothic Semilight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083" w:rsidRDefault="00F74083">
    <w:pPr>
      <w:pStyle w:val="Zpat"/>
      <w:framePr w:wrap="auto" w:vAnchor="text" w:hAnchor="margin" w:xAlign="center" w:y="1"/>
      <w:rPr>
        <w:rStyle w:val="slostrnky"/>
        <w:b/>
        <w:bCs/>
        <w:sz w:val="16"/>
      </w:rPr>
    </w:pPr>
    <w:r>
      <w:rPr>
        <w:rStyle w:val="slostrnky"/>
        <w:b/>
        <w:bCs/>
        <w:sz w:val="16"/>
      </w:rPr>
      <w:fldChar w:fldCharType="begin"/>
    </w:r>
    <w:r>
      <w:rPr>
        <w:rStyle w:val="slostrnky"/>
        <w:b/>
        <w:bCs/>
        <w:sz w:val="16"/>
      </w:rPr>
      <w:instrText xml:space="preserve">PAGE  </w:instrText>
    </w:r>
    <w:r>
      <w:rPr>
        <w:rStyle w:val="slostrnky"/>
        <w:b/>
        <w:bCs/>
        <w:sz w:val="16"/>
      </w:rPr>
      <w:fldChar w:fldCharType="separate"/>
    </w:r>
    <w:r w:rsidR="00E23324">
      <w:rPr>
        <w:rStyle w:val="slostrnky"/>
        <w:b/>
        <w:bCs/>
        <w:noProof/>
        <w:sz w:val="16"/>
      </w:rPr>
      <w:t>22</w:t>
    </w:r>
    <w:r>
      <w:rPr>
        <w:rStyle w:val="slostrnky"/>
        <w:b/>
        <w:bCs/>
        <w:sz w:val="16"/>
      </w:rPr>
      <w:fldChar w:fldCharType="end"/>
    </w:r>
  </w:p>
  <w:p w:rsidR="00F74083" w:rsidRDefault="00F74083">
    <w:pPr>
      <w:pStyle w:val="Zpat"/>
      <w:jc w:val="center"/>
      <w:rPr>
        <w:b/>
        <w:bCs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083" w:rsidRDefault="00F74083">
    <w:pPr>
      <w:pStyle w:val="Zpat"/>
      <w:spacing w:before="0" w:after="0"/>
      <w:rPr>
        <w:b/>
        <w:bCs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61F" w:rsidRDefault="00AF561F">
      <w:pPr>
        <w:spacing w:before="0" w:after="0"/>
      </w:pPr>
      <w:r>
        <w:separator/>
      </w:r>
    </w:p>
  </w:footnote>
  <w:footnote w:type="continuationSeparator" w:id="0">
    <w:p w:rsidR="00AF561F" w:rsidRDefault="00AF561F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8AACF2C"/>
    <w:multiLevelType w:val="singleLevel"/>
    <w:tmpl w:val="A8AACF2C"/>
    <w:lvl w:ilvl="0">
      <w:start w:val="18"/>
      <w:numFmt w:val="upperLetter"/>
      <w:suff w:val="space"/>
      <w:lvlText w:val="%1."/>
      <w:lvlJc w:val="left"/>
    </w:lvl>
  </w:abstractNum>
  <w:abstractNum w:abstractNumId="1" w15:restartNumberingAfterBreak="0">
    <w:nsid w:val="02A067FD"/>
    <w:multiLevelType w:val="multilevel"/>
    <w:tmpl w:val="02A067FD"/>
    <w:lvl w:ilvl="0">
      <w:start w:val="1"/>
      <w:numFmt w:val="decimal"/>
      <w:lvlText w:val="%1."/>
      <w:lvlJc w:val="left"/>
      <w:pPr>
        <w:tabs>
          <w:tab w:val="left" w:pos="454"/>
        </w:tabs>
        <w:ind w:left="454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134"/>
        </w:tabs>
        <w:ind w:left="1134" w:hanging="510"/>
      </w:pPr>
      <w:rPr>
        <w:rFonts w:hint="default"/>
      </w:rPr>
    </w:lvl>
    <w:lvl w:ilvl="2">
      <w:numFmt w:val="bullet"/>
      <w:lvlText w:val="-"/>
      <w:lvlJc w:val="left"/>
      <w:pPr>
        <w:tabs>
          <w:tab w:val="left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 w15:restartNumberingAfterBreak="0">
    <w:nsid w:val="08B009B8"/>
    <w:multiLevelType w:val="multilevel"/>
    <w:tmpl w:val="201C3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F80CC9"/>
    <w:multiLevelType w:val="multilevel"/>
    <w:tmpl w:val="7A021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174103"/>
    <w:multiLevelType w:val="multilevel"/>
    <w:tmpl w:val="15174103"/>
    <w:lvl w:ilvl="0">
      <w:start w:val="1"/>
      <w:numFmt w:val="decimal"/>
      <w:lvlText w:val="%1."/>
      <w:lvlJc w:val="left"/>
      <w:pPr>
        <w:tabs>
          <w:tab w:val="left" w:pos="454"/>
        </w:tabs>
        <w:ind w:left="454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0C45C8"/>
    <w:multiLevelType w:val="multilevel"/>
    <w:tmpl w:val="1B0C45C8"/>
    <w:lvl w:ilvl="0">
      <w:start w:val="1"/>
      <w:numFmt w:val="decimal"/>
      <w:lvlText w:val="%1."/>
      <w:lvlJc w:val="left"/>
      <w:pPr>
        <w:tabs>
          <w:tab w:val="left" w:pos="454"/>
        </w:tabs>
        <w:ind w:left="454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" w15:restartNumberingAfterBreak="0">
    <w:nsid w:val="1D8C3AFA"/>
    <w:multiLevelType w:val="multilevel"/>
    <w:tmpl w:val="1D8C3AFA"/>
    <w:lvl w:ilvl="0">
      <w:start w:val="2"/>
      <w:numFmt w:val="bullet"/>
      <w:lvlText w:val="-"/>
      <w:lvlJc w:val="left"/>
      <w:pPr>
        <w:ind w:left="720" w:hanging="360"/>
      </w:pPr>
      <w:rPr>
        <w:rFonts w:ascii="TT21o00" w:eastAsia="Times New Roman" w:hAnsi="TT21o00" w:cs="TT21o00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D5337E"/>
    <w:multiLevelType w:val="multilevel"/>
    <w:tmpl w:val="4066E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13E1014"/>
    <w:multiLevelType w:val="multilevel"/>
    <w:tmpl w:val="1402E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2D08C1"/>
    <w:multiLevelType w:val="hybridMultilevel"/>
    <w:tmpl w:val="6464CDD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457BDD"/>
    <w:multiLevelType w:val="multilevel"/>
    <w:tmpl w:val="2DC67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204899"/>
    <w:multiLevelType w:val="multilevel"/>
    <w:tmpl w:val="B19E7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8736568"/>
    <w:multiLevelType w:val="multilevel"/>
    <w:tmpl w:val="3D703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7931B6"/>
    <w:multiLevelType w:val="multilevel"/>
    <w:tmpl w:val="387931B6"/>
    <w:lvl w:ilvl="0">
      <w:start w:val="1"/>
      <w:numFmt w:val="decimal"/>
      <w:lvlText w:val="%1."/>
      <w:lvlJc w:val="left"/>
      <w:pPr>
        <w:tabs>
          <w:tab w:val="left" w:pos="454"/>
        </w:tabs>
        <w:ind w:left="454" w:hanging="454"/>
      </w:pPr>
      <w:rPr>
        <w:rFonts w:hint="default"/>
      </w:rPr>
    </w:lvl>
    <w:lvl w:ilvl="1">
      <w:start w:val="5"/>
      <w:numFmt w:val="lowerLetter"/>
      <w:lvlText w:val="%2."/>
      <w:lvlJc w:val="left"/>
      <w:pPr>
        <w:tabs>
          <w:tab w:val="left" w:pos="1134"/>
        </w:tabs>
        <w:ind w:left="1134" w:hanging="51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4" w15:restartNumberingAfterBreak="0">
    <w:nsid w:val="3BD46C6F"/>
    <w:multiLevelType w:val="multilevel"/>
    <w:tmpl w:val="706A3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CA41D99"/>
    <w:multiLevelType w:val="multilevel"/>
    <w:tmpl w:val="6FC2C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D554C1"/>
    <w:multiLevelType w:val="multilevel"/>
    <w:tmpl w:val="72BC0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29F129A"/>
    <w:multiLevelType w:val="multilevel"/>
    <w:tmpl w:val="8250C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68476F9"/>
    <w:multiLevelType w:val="multilevel"/>
    <w:tmpl w:val="468476F9"/>
    <w:lvl w:ilvl="0">
      <w:start w:val="1"/>
      <w:numFmt w:val="decimal"/>
      <w:lvlText w:val="%1."/>
      <w:lvlJc w:val="left"/>
      <w:pPr>
        <w:tabs>
          <w:tab w:val="left" w:pos="454"/>
        </w:tabs>
        <w:ind w:left="454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134"/>
        </w:tabs>
        <w:ind w:left="1134" w:hanging="510"/>
      </w:pPr>
      <w:rPr>
        <w:rFonts w:ascii="Arial" w:hAnsi="Arial" w:hint="default"/>
        <w:sz w:val="22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9" w15:restartNumberingAfterBreak="0">
    <w:nsid w:val="491B665B"/>
    <w:multiLevelType w:val="multilevel"/>
    <w:tmpl w:val="FDDC7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B5258DE"/>
    <w:multiLevelType w:val="multilevel"/>
    <w:tmpl w:val="12CA2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C8E247A"/>
    <w:multiLevelType w:val="multilevel"/>
    <w:tmpl w:val="2D92C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0094185"/>
    <w:multiLevelType w:val="multilevel"/>
    <w:tmpl w:val="C07E2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803707"/>
    <w:multiLevelType w:val="multilevel"/>
    <w:tmpl w:val="6BFAD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4AE4356"/>
    <w:multiLevelType w:val="multilevel"/>
    <w:tmpl w:val="64AE4356"/>
    <w:lvl w:ilvl="0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25" w15:restartNumberingAfterBreak="0">
    <w:nsid w:val="64B820E0"/>
    <w:multiLevelType w:val="multilevel"/>
    <w:tmpl w:val="CF4E8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9E66CD9"/>
    <w:multiLevelType w:val="multilevel"/>
    <w:tmpl w:val="69E66CD9"/>
    <w:lvl w:ilvl="0">
      <w:numFmt w:val="bullet"/>
      <w:lvlText w:val="-"/>
      <w:lvlJc w:val="left"/>
      <w:pPr>
        <w:ind w:left="1004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ACA2247"/>
    <w:multiLevelType w:val="multilevel"/>
    <w:tmpl w:val="6ACA2247"/>
    <w:lvl w:ilvl="0">
      <w:start w:val="1"/>
      <w:numFmt w:val="decimal"/>
      <w:lvlText w:val="%1."/>
      <w:lvlJc w:val="left"/>
      <w:pPr>
        <w:tabs>
          <w:tab w:val="left" w:pos="454"/>
        </w:tabs>
        <w:ind w:left="454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8" w15:restartNumberingAfterBreak="0">
    <w:nsid w:val="6C497AEB"/>
    <w:multiLevelType w:val="multilevel"/>
    <w:tmpl w:val="FF6C89AE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7D143A1E"/>
    <w:multiLevelType w:val="multilevel"/>
    <w:tmpl w:val="8F1A3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D2C4F06"/>
    <w:multiLevelType w:val="hybridMultilevel"/>
    <w:tmpl w:val="F22E53E6"/>
    <w:lvl w:ilvl="0" w:tplc="2C201DCE">
      <w:start w:val="1"/>
      <w:numFmt w:val="bullet"/>
      <w:lvlText w:val="-"/>
      <w:lvlJc w:val="left"/>
      <w:pPr>
        <w:ind w:left="205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7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1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8"/>
  </w:num>
  <w:num w:numId="3">
    <w:abstractNumId w:val="26"/>
  </w:num>
  <w:num w:numId="4">
    <w:abstractNumId w:val="13"/>
  </w:num>
  <w:num w:numId="5">
    <w:abstractNumId w:val="0"/>
  </w:num>
  <w:num w:numId="6">
    <w:abstractNumId w:val="1"/>
  </w:num>
  <w:num w:numId="7">
    <w:abstractNumId w:val="27"/>
  </w:num>
  <w:num w:numId="8">
    <w:abstractNumId w:val="6"/>
  </w:num>
  <w:num w:numId="9">
    <w:abstractNumId w:val="4"/>
  </w:num>
  <w:num w:numId="10">
    <w:abstractNumId w:val="24"/>
  </w:num>
  <w:num w:numId="11">
    <w:abstractNumId w:val="5"/>
  </w:num>
  <w:num w:numId="12">
    <w:abstractNumId w:val="16"/>
  </w:num>
  <w:num w:numId="13">
    <w:abstractNumId w:val="21"/>
  </w:num>
  <w:num w:numId="14">
    <w:abstractNumId w:val="2"/>
  </w:num>
  <w:num w:numId="15">
    <w:abstractNumId w:val="14"/>
  </w:num>
  <w:num w:numId="16">
    <w:abstractNumId w:val="25"/>
  </w:num>
  <w:num w:numId="17">
    <w:abstractNumId w:val="29"/>
  </w:num>
  <w:num w:numId="18">
    <w:abstractNumId w:val="23"/>
  </w:num>
  <w:num w:numId="19">
    <w:abstractNumId w:val="11"/>
  </w:num>
  <w:num w:numId="20">
    <w:abstractNumId w:val="7"/>
  </w:num>
  <w:num w:numId="21">
    <w:abstractNumId w:val="19"/>
  </w:num>
  <w:num w:numId="22">
    <w:abstractNumId w:val="20"/>
  </w:num>
  <w:num w:numId="23">
    <w:abstractNumId w:val="17"/>
  </w:num>
  <w:num w:numId="24">
    <w:abstractNumId w:val="9"/>
  </w:num>
  <w:num w:numId="25">
    <w:abstractNumId w:val="30"/>
  </w:num>
  <w:num w:numId="26">
    <w:abstractNumId w:val="8"/>
  </w:num>
  <w:num w:numId="27">
    <w:abstractNumId w:val="3"/>
  </w:num>
  <w:num w:numId="28">
    <w:abstractNumId w:val="22"/>
  </w:num>
  <w:num w:numId="29">
    <w:abstractNumId w:val="15"/>
  </w:num>
  <w:num w:numId="30">
    <w:abstractNumId w:val="12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drawingGridHorizontalOrigin w:val="1800"/>
  <w:drawingGridVerticalOrigin w:val="144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966"/>
    <w:rsid w:val="00005248"/>
    <w:rsid w:val="00014580"/>
    <w:rsid w:val="0005371B"/>
    <w:rsid w:val="00057E82"/>
    <w:rsid w:val="000635CA"/>
    <w:rsid w:val="00073671"/>
    <w:rsid w:val="00080E73"/>
    <w:rsid w:val="000909BF"/>
    <w:rsid w:val="000917DC"/>
    <w:rsid w:val="0009778E"/>
    <w:rsid w:val="000B409B"/>
    <w:rsid w:val="000C25C3"/>
    <w:rsid w:val="000C7562"/>
    <w:rsid w:val="000D26E0"/>
    <w:rsid w:val="000D4BC1"/>
    <w:rsid w:val="00104814"/>
    <w:rsid w:val="001152D3"/>
    <w:rsid w:val="00115E88"/>
    <w:rsid w:val="0011680C"/>
    <w:rsid w:val="00116A75"/>
    <w:rsid w:val="00123EFB"/>
    <w:rsid w:val="00133ACE"/>
    <w:rsid w:val="00153019"/>
    <w:rsid w:val="00154FBD"/>
    <w:rsid w:val="00171ABE"/>
    <w:rsid w:val="00172EC5"/>
    <w:rsid w:val="001778BA"/>
    <w:rsid w:val="00193332"/>
    <w:rsid w:val="00195966"/>
    <w:rsid w:val="001A5EF7"/>
    <w:rsid w:val="001B3BBA"/>
    <w:rsid w:val="001C2BE5"/>
    <w:rsid w:val="001D094A"/>
    <w:rsid w:val="001D7ACC"/>
    <w:rsid w:val="001F003A"/>
    <w:rsid w:val="00212BE3"/>
    <w:rsid w:val="002157D9"/>
    <w:rsid w:val="00220F54"/>
    <w:rsid w:val="002332AA"/>
    <w:rsid w:val="00241C99"/>
    <w:rsid w:val="00245494"/>
    <w:rsid w:val="002522FD"/>
    <w:rsid w:val="002535CB"/>
    <w:rsid w:val="0027541E"/>
    <w:rsid w:val="00295E79"/>
    <w:rsid w:val="002A604C"/>
    <w:rsid w:val="002B49CE"/>
    <w:rsid w:val="002B534D"/>
    <w:rsid w:val="002B7928"/>
    <w:rsid w:val="002C108A"/>
    <w:rsid w:val="002C3FE1"/>
    <w:rsid w:val="002D199B"/>
    <w:rsid w:val="002D7776"/>
    <w:rsid w:val="002E05C3"/>
    <w:rsid w:val="002E2EBB"/>
    <w:rsid w:val="002E6B9B"/>
    <w:rsid w:val="002F1BB4"/>
    <w:rsid w:val="002F2869"/>
    <w:rsid w:val="00330CBE"/>
    <w:rsid w:val="0033753D"/>
    <w:rsid w:val="003450DA"/>
    <w:rsid w:val="00353E30"/>
    <w:rsid w:val="0035583C"/>
    <w:rsid w:val="00356090"/>
    <w:rsid w:val="00362A3F"/>
    <w:rsid w:val="00365D39"/>
    <w:rsid w:val="0037326F"/>
    <w:rsid w:val="00374B73"/>
    <w:rsid w:val="00383F7A"/>
    <w:rsid w:val="003871AA"/>
    <w:rsid w:val="00391783"/>
    <w:rsid w:val="00392663"/>
    <w:rsid w:val="003A35D8"/>
    <w:rsid w:val="003B2C02"/>
    <w:rsid w:val="003B5E99"/>
    <w:rsid w:val="003C5820"/>
    <w:rsid w:val="003F0D9F"/>
    <w:rsid w:val="00402FAB"/>
    <w:rsid w:val="00414D2F"/>
    <w:rsid w:val="004236DC"/>
    <w:rsid w:val="00434E1A"/>
    <w:rsid w:val="0043704A"/>
    <w:rsid w:val="004409C4"/>
    <w:rsid w:val="0044229A"/>
    <w:rsid w:val="00467213"/>
    <w:rsid w:val="004767F1"/>
    <w:rsid w:val="004A53BD"/>
    <w:rsid w:val="004A560E"/>
    <w:rsid w:val="004B1042"/>
    <w:rsid w:val="004B3C2B"/>
    <w:rsid w:val="004B7B51"/>
    <w:rsid w:val="004C63D2"/>
    <w:rsid w:val="004D6C04"/>
    <w:rsid w:val="004D7514"/>
    <w:rsid w:val="00525395"/>
    <w:rsid w:val="005625FF"/>
    <w:rsid w:val="00564966"/>
    <w:rsid w:val="0057362F"/>
    <w:rsid w:val="00575164"/>
    <w:rsid w:val="0057719D"/>
    <w:rsid w:val="00584EF8"/>
    <w:rsid w:val="005B09BA"/>
    <w:rsid w:val="005B373F"/>
    <w:rsid w:val="005C7525"/>
    <w:rsid w:val="005E1FE7"/>
    <w:rsid w:val="006158AA"/>
    <w:rsid w:val="006162C2"/>
    <w:rsid w:val="00637C3C"/>
    <w:rsid w:val="00642923"/>
    <w:rsid w:val="00652104"/>
    <w:rsid w:val="00660C52"/>
    <w:rsid w:val="00663410"/>
    <w:rsid w:val="0066350C"/>
    <w:rsid w:val="006747A7"/>
    <w:rsid w:val="0068153B"/>
    <w:rsid w:val="00687DCE"/>
    <w:rsid w:val="00696C42"/>
    <w:rsid w:val="00696FCC"/>
    <w:rsid w:val="006A0007"/>
    <w:rsid w:val="006A5192"/>
    <w:rsid w:val="006E09D5"/>
    <w:rsid w:val="006E30A9"/>
    <w:rsid w:val="006F4981"/>
    <w:rsid w:val="0071009B"/>
    <w:rsid w:val="0071419E"/>
    <w:rsid w:val="00727B8F"/>
    <w:rsid w:val="00736065"/>
    <w:rsid w:val="00742C63"/>
    <w:rsid w:val="00770CE4"/>
    <w:rsid w:val="00793E41"/>
    <w:rsid w:val="007B0042"/>
    <w:rsid w:val="007C3504"/>
    <w:rsid w:val="007D3354"/>
    <w:rsid w:val="007D3E2D"/>
    <w:rsid w:val="007D7A11"/>
    <w:rsid w:val="007E4D1C"/>
    <w:rsid w:val="007F269B"/>
    <w:rsid w:val="007F73A0"/>
    <w:rsid w:val="00803795"/>
    <w:rsid w:val="00815593"/>
    <w:rsid w:val="0082069F"/>
    <w:rsid w:val="0082080D"/>
    <w:rsid w:val="008224AD"/>
    <w:rsid w:val="00822964"/>
    <w:rsid w:val="00830DB9"/>
    <w:rsid w:val="0084377A"/>
    <w:rsid w:val="00843783"/>
    <w:rsid w:val="00851158"/>
    <w:rsid w:val="00860FFD"/>
    <w:rsid w:val="008620E2"/>
    <w:rsid w:val="00867256"/>
    <w:rsid w:val="00871816"/>
    <w:rsid w:val="008773CD"/>
    <w:rsid w:val="008809F8"/>
    <w:rsid w:val="00883C2D"/>
    <w:rsid w:val="00885C7B"/>
    <w:rsid w:val="00890706"/>
    <w:rsid w:val="008A155D"/>
    <w:rsid w:val="008A6C6D"/>
    <w:rsid w:val="008B41C1"/>
    <w:rsid w:val="008B5CE8"/>
    <w:rsid w:val="008C4042"/>
    <w:rsid w:val="008C592D"/>
    <w:rsid w:val="008C6274"/>
    <w:rsid w:val="008D65EA"/>
    <w:rsid w:val="008E4278"/>
    <w:rsid w:val="008F0BD4"/>
    <w:rsid w:val="008F304B"/>
    <w:rsid w:val="00907CE8"/>
    <w:rsid w:val="00913BD8"/>
    <w:rsid w:val="00913C6D"/>
    <w:rsid w:val="009143E8"/>
    <w:rsid w:val="0091630F"/>
    <w:rsid w:val="00927E1A"/>
    <w:rsid w:val="00944D0B"/>
    <w:rsid w:val="00971C9A"/>
    <w:rsid w:val="009768B7"/>
    <w:rsid w:val="00976C94"/>
    <w:rsid w:val="0098163D"/>
    <w:rsid w:val="0099209F"/>
    <w:rsid w:val="00992A29"/>
    <w:rsid w:val="009A6141"/>
    <w:rsid w:val="009B1567"/>
    <w:rsid w:val="009B2DD3"/>
    <w:rsid w:val="009B2DD8"/>
    <w:rsid w:val="009C7597"/>
    <w:rsid w:val="009E3ADD"/>
    <w:rsid w:val="009E6181"/>
    <w:rsid w:val="009F2501"/>
    <w:rsid w:val="009F6BEA"/>
    <w:rsid w:val="00A0548A"/>
    <w:rsid w:val="00A1551B"/>
    <w:rsid w:val="00A2207E"/>
    <w:rsid w:val="00A2795E"/>
    <w:rsid w:val="00A352C5"/>
    <w:rsid w:val="00A4400E"/>
    <w:rsid w:val="00A5264A"/>
    <w:rsid w:val="00A52A3B"/>
    <w:rsid w:val="00A60830"/>
    <w:rsid w:val="00A67744"/>
    <w:rsid w:val="00A94895"/>
    <w:rsid w:val="00AA629C"/>
    <w:rsid w:val="00AC3978"/>
    <w:rsid w:val="00AC5D59"/>
    <w:rsid w:val="00AD0ED5"/>
    <w:rsid w:val="00AF2998"/>
    <w:rsid w:val="00AF39BB"/>
    <w:rsid w:val="00AF561F"/>
    <w:rsid w:val="00B01186"/>
    <w:rsid w:val="00B0128E"/>
    <w:rsid w:val="00B01FB3"/>
    <w:rsid w:val="00B049F7"/>
    <w:rsid w:val="00B04C4B"/>
    <w:rsid w:val="00B15215"/>
    <w:rsid w:val="00B1589B"/>
    <w:rsid w:val="00B24A44"/>
    <w:rsid w:val="00B24F47"/>
    <w:rsid w:val="00B2664F"/>
    <w:rsid w:val="00B26E4B"/>
    <w:rsid w:val="00B35AB4"/>
    <w:rsid w:val="00B42924"/>
    <w:rsid w:val="00B537F2"/>
    <w:rsid w:val="00B63545"/>
    <w:rsid w:val="00B6656D"/>
    <w:rsid w:val="00B74B22"/>
    <w:rsid w:val="00B75C7A"/>
    <w:rsid w:val="00BA0AA5"/>
    <w:rsid w:val="00BB3FC9"/>
    <w:rsid w:val="00BB4309"/>
    <w:rsid w:val="00BB5D45"/>
    <w:rsid w:val="00BC1D0E"/>
    <w:rsid w:val="00BC5655"/>
    <w:rsid w:val="00BC5DAB"/>
    <w:rsid w:val="00BC6793"/>
    <w:rsid w:val="00BD101A"/>
    <w:rsid w:val="00BE3179"/>
    <w:rsid w:val="00BF1369"/>
    <w:rsid w:val="00BF34D8"/>
    <w:rsid w:val="00BF7631"/>
    <w:rsid w:val="00C00E2C"/>
    <w:rsid w:val="00C04D18"/>
    <w:rsid w:val="00C170B5"/>
    <w:rsid w:val="00C21285"/>
    <w:rsid w:val="00C239BD"/>
    <w:rsid w:val="00C24733"/>
    <w:rsid w:val="00C34A2F"/>
    <w:rsid w:val="00C52544"/>
    <w:rsid w:val="00C6175B"/>
    <w:rsid w:val="00C70FC3"/>
    <w:rsid w:val="00C72481"/>
    <w:rsid w:val="00C9074D"/>
    <w:rsid w:val="00C94AEE"/>
    <w:rsid w:val="00CA1090"/>
    <w:rsid w:val="00CA47F3"/>
    <w:rsid w:val="00CB3B68"/>
    <w:rsid w:val="00CB3FA3"/>
    <w:rsid w:val="00CD0389"/>
    <w:rsid w:val="00CF57A7"/>
    <w:rsid w:val="00D05361"/>
    <w:rsid w:val="00D14CBB"/>
    <w:rsid w:val="00D276F3"/>
    <w:rsid w:val="00D420D8"/>
    <w:rsid w:val="00D4570C"/>
    <w:rsid w:val="00D46118"/>
    <w:rsid w:val="00D64239"/>
    <w:rsid w:val="00D727A8"/>
    <w:rsid w:val="00D73AE7"/>
    <w:rsid w:val="00D91977"/>
    <w:rsid w:val="00D931FD"/>
    <w:rsid w:val="00D955C9"/>
    <w:rsid w:val="00DA290C"/>
    <w:rsid w:val="00DB25F7"/>
    <w:rsid w:val="00DB31EB"/>
    <w:rsid w:val="00DC0279"/>
    <w:rsid w:val="00DC0B14"/>
    <w:rsid w:val="00DE18AB"/>
    <w:rsid w:val="00DE307F"/>
    <w:rsid w:val="00DF091A"/>
    <w:rsid w:val="00DF23B4"/>
    <w:rsid w:val="00DF3852"/>
    <w:rsid w:val="00E10B24"/>
    <w:rsid w:val="00E2068C"/>
    <w:rsid w:val="00E23324"/>
    <w:rsid w:val="00E23EC7"/>
    <w:rsid w:val="00E259E5"/>
    <w:rsid w:val="00E3280F"/>
    <w:rsid w:val="00E35002"/>
    <w:rsid w:val="00E37983"/>
    <w:rsid w:val="00E409C6"/>
    <w:rsid w:val="00E474E9"/>
    <w:rsid w:val="00E51C41"/>
    <w:rsid w:val="00E709D5"/>
    <w:rsid w:val="00E9016B"/>
    <w:rsid w:val="00EA38AC"/>
    <w:rsid w:val="00EA5CC0"/>
    <w:rsid w:val="00EA63F7"/>
    <w:rsid w:val="00EB0F3F"/>
    <w:rsid w:val="00EB13D6"/>
    <w:rsid w:val="00EB41D9"/>
    <w:rsid w:val="00EB41F3"/>
    <w:rsid w:val="00EB7E1F"/>
    <w:rsid w:val="00EC1407"/>
    <w:rsid w:val="00EC452D"/>
    <w:rsid w:val="00EE548D"/>
    <w:rsid w:val="00EE5AC6"/>
    <w:rsid w:val="00EF78FD"/>
    <w:rsid w:val="00F043A4"/>
    <w:rsid w:val="00F06939"/>
    <w:rsid w:val="00F109DA"/>
    <w:rsid w:val="00F30362"/>
    <w:rsid w:val="00F346AF"/>
    <w:rsid w:val="00F40D00"/>
    <w:rsid w:val="00F417B7"/>
    <w:rsid w:val="00F443CB"/>
    <w:rsid w:val="00F47BFD"/>
    <w:rsid w:val="00F61085"/>
    <w:rsid w:val="00F65317"/>
    <w:rsid w:val="00F65BA5"/>
    <w:rsid w:val="00F72235"/>
    <w:rsid w:val="00F74083"/>
    <w:rsid w:val="00F745DF"/>
    <w:rsid w:val="00F80C98"/>
    <w:rsid w:val="00F80DE9"/>
    <w:rsid w:val="00F82259"/>
    <w:rsid w:val="00F862A0"/>
    <w:rsid w:val="00F90EEF"/>
    <w:rsid w:val="00FB36F3"/>
    <w:rsid w:val="00FF055A"/>
    <w:rsid w:val="00FF077F"/>
    <w:rsid w:val="00FF77BE"/>
    <w:rsid w:val="01044F74"/>
    <w:rsid w:val="15417097"/>
    <w:rsid w:val="2A323AA0"/>
    <w:rsid w:val="31017FC9"/>
    <w:rsid w:val="415E5240"/>
    <w:rsid w:val="463A17F0"/>
    <w:rsid w:val="4B610F3C"/>
    <w:rsid w:val="52C33DD3"/>
    <w:rsid w:val="5DBD36B6"/>
    <w:rsid w:val="6ACF4727"/>
    <w:rsid w:val="6B723266"/>
    <w:rsid w:val="6BB60C0B"/>
    <w:rsid w:val="6C187C5E"/>
    <w:rsid w:val="712E28B5"/>
    <w:rsid w:val="778F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628BE42"/>
  <w15:docId w15:val="{10C18869-AB9B-413B-BC40-B1DCB9EBB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semiHidden="1" w:unhideWhenUsed="1" w:qFormat="1"/>
    <w:lsdException w:name="envelope address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2" w:qFormat="1"/>
    <w:lsdException w:name="Body Text 3" w:qFormat="1"/>
    <w:lsdException w:name="Body Text Indent 2" w:qFormat="1"/>
    <w:lsdException w:name="Block Text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before="120" w:after="120"/>
      <w:textAlignment w:val="baseline"/>
    </w:pPr>
    <w:rPr>
      <w:rFonts w:ascii="Calibri" w:hAnsi="Calibri"/>
      <w:sz w:val="22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ind w:left="70"/>
      <w:jc w:val="both"/>
      <w:outlineLvl w:val="2"/>
    </w:pPr>
    <w:rPr>
      <w:b/>
      <w:sz w:val="24"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sz w:val="24"/>
    </w:rPr>
  </w:style>
  <w:style w:type="paragraph" w:styleId="Nadpis5">
    <w:name w:val="heading 5"/>
    <w:basedOn w:val="Normln"/>
    <w:next w:val="Normln"/>
    <w:qFormat/>
    <w:pPr>
      <w:keepNext/>
      <w:ind w:left="-44"/>
      <w:outlineLvl w:val="4"/>
    </w:pPr>
    <w:rPr>
      <w:sz w:val="24"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b/>
      <w:sz w:val="24"/>
    </w:rPr>
  </w:style>
  <w:style w:type="paragraph" w:styleId="Nadpis7">
    <w:name w:val="heading 7"/>
    <w:basedOn w:val="Normln"/>
    <w:next w:val="Normln"/>
    <w:qFormat/>
    <w:pPr>
      <w:keepNext/>
      <w:jc w:val="center"/>
      <w:outlineLvl w:val="6"/>
    </w:pPr>
    <w:rPr>
      <w:b/>
      <w:sz w:val="24"/>
    </w:rPr>
  </w:style>
  <w:style w:type="paragraph" w:styleId="Nadpis8">
    <w:name w:val="heading 8"/>
    <w:basedOn w:val="Normln"/>
    <w:next w:val="Normln"/>
    <w:link w:val="Nadpis8Char"/>
    <w:qFormat/>
    <w:pPr>
      <w:keepNext/>
      <w:spacing w:before="480" w:after="240"/>
      <w:outlineLvl w:val="7"/>
    </w:pPr>
    <w:rPr>
      <w:b/>
      <w:bCs/>
      <w:sz w:val="28"/>
    </w:rPr>
  </w:style>
  <w:style w:type="paragraph" w:styleId="Nadpis9">
    <w:name w:val="heading 9"/>
    <w:basedOn w:val="Normln"/>
    <w:next w:val="Normln"/>
    <w:qFormat/>
    <w:pPr>
      <w:keepNext/>
      <w:jc w:val="both"/>
      <w:outlineLvl w:val="8"/>
    </w:pPr>
    <w:rPr>
      <w:sz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qFormat/>
    <w:pPr>
      <w:spacing w:before="0" w:after="0"/>
    </w:pPr>
    <w:rPr>
      <w:rFonts w:ascii="Segoe UI" w:hAnsi="Segoe UI" w:cs="Segoe UI"/>
      <w:sz w:val="18"/>
      <w:szCs w:val="18"/>
    </w:rPr>
  </w:style>
  <w:style w:type="paragraph" w:styleId="Textvbloku">
    <w:name w:val="Block Text"/>
    <w:basedOn w:val="Normln"/>
    <w:qFormat/>
    <w:pPr>
      <w:overflowPunct/>
      <w:autoSpaceDE/>
      <w:autoSpaceDN/>
      <w:adjustRightInd/>
      <w:ind w:left="113" w:right="113"/>
      <w:jc w:val="center"/>
      <w:textAlignment w:val="auto"/>
    </w:pPr>
    <w:rPr>
      <w:rFonts w:ascii="Arial" w:hAnsi="Arial" w:cs="Arial"/>
      <w:b/>
      <w:bCs/>
      <w:sz w:val="18"/>
    </w:rPr>
  </w:style>
  <w:style w:type="paragraph" w:styleId="Zkladntext">
    <w:name w:val="Body Text"/>
    <w:basedOn w:val="Normln"/>
    <w:qFormat/>
    <w:rPr>
      <w:b/>
      <w:sz w:val="24"/>
    </w:rPr>
  </w:style>
  <w:style w:type="paragraph" w:styleId="Zkladntext2">
    <w:name w:val="Body Text 2"/>
    <w:basedOn w:val="Normln"/>
    <w:qFormat/>
    <w:pPr>
      <w:jc w:val="both"/>
    </w:pPr>
    <w:rPr>
      <w:rFonts w:ascii="Arial" w:hAnsi="Arial" w:cs="Arial"/>
    </w:rPr>
  </w:style>
  <w:style w:type="paragraph" w:styleId="Zkladntext3">
    <w:name w:val="Body Text 3"/>
    <w:basedOn w:val="Normln"/>
    <w:qFormat/>
    <w:pPr>
      <w:jc w:val="both"/>
    </w:pPr>
    <w:rPr>
      <w:rFonts w:ascii="Arial" w:hAnsi="Arial" w:cs="Arial"/>
    </w:rPr>
  </w:style>
  <w:style w:type="paragraph" w:styleId="Zkladntextodsazen">
    <w:name w:val="Body Text Indent"/>
    <w:basedOn w:val="Normln"/>
    <w:link w:val="ZkladntextodsazenChar"/>
    <w:qFormat/>
    <w:pPr>
      <w:ind w:left="454"/>
      <w:jc w:val="both"/>
    </w:pPr>
    <w:rPr>
      <w:rFonts w:ascii="Arial" w:hAnsi="Arial" w:cs="Arial"/>
    </w:rPr>
  </w:style>
  <w:style w:type="paragraph" w:styleId="Zkladntextodsazen2">
    <w:name w:val="Body Text Indent 2"/>
    <w:basedOn w:val="Normln"/>
    <w:qFormat/>
    <w:pPr>
      <w:ind w:left="708"/>
      <w:jc w:val="both"/>
    </w:pPr>
    <w:rPr>
      <w:rFonts w:ascii="Arial" w:hAnsi="Arial" w:cs="Arial"/>
    </w:rPr>
  </w:style>
  <w:style w:type="paragraph" w:styleId="Adresanaoblku">
    <w:name w:val="envelope address"/>
    <w:basedOn w:val="Normln"/>
    <w:qFormat/>
    <w:pPr>
      <w:framePr w:w="7920" w:h="1980" w:hRule="exact" w:hSpace="141" w:wrap="auto" w:hAnchor="page" w:xAlign="center" w:yAlign="bottom"/>
      <w:ind w:left="2880"/>
    </w:pPr>
    <w:rPr>
      <w:rFonts w:ascii="Arial" w:hAnsi="Arial"/>
      <w:b/>
      <w:sz w:val="24"/>
    </w:rPr>
  </w:style>
  <w:style w:type="paragraph" w:styleId="Zpat">
    <w:name w:val="footer"/>
    <w:basedOn w:val="Normln"/>
    <w:link w:val="ZpatChar"/>
    <w:qFormat/>
    <w:pPr>
      <w:tabs>
        <w:tab w:val="center" w:pos="4536"/>
        <w:tab w:val="right" w:pos="9072"/>
      </w:tabs>
    </w:pPr>
  </w:style>
  <w:style w:type="paragraph" w:styleId="Zhlav">
    <w:name w:val="header"/>
    <w:basedOn w:val="Normln"/>
    <w:qFormat/>
    <w:pPr>
      <w:tabs>
        <w:tab w:val="center" w:pos="4536"/>
        <w:tab w:val="right" w:pos="9072"/>
      </w:tabs>
    </w:pPr>
  </w:style>
  <w:style w:type="character" w:styleId="Hypertextovodkaz">
    <w:name w:val="Hyperlink"/>
    <w:qFormat/>
    <w:rPr>
      <w:color w:val="0563C1"/>
      <w:u w:val="single"/>
    </w:rPr>
  </w:style>
  <w:style w:type="character" w:styleId="slostrnky">
    <w:name w:val="page number"/>
    <w:qFormat/>
  </w:style>
  <w:style w:type="character" w:styleId="Siln">
    <w:name w:val="Strong"/>
    <w:uiPriority w:val="22"/>
    <w:qFormat/>
    <w:rPr>
      <w:b/>
      <w:bCs/>
    </w:rPr>
  </w:style>
  <w:style w:type="table" w:styleId="Mkatabulky">
    <w:name w:val="Table Grid"/>
    <w:basedOn w:val="Normlntabulka"/>
    <w:uiPriority w:val="59"/>
    <w:qFormat/>
    <w:pPr>
      <w:overflowPunct w:val="0"/>
      <w:autoSpaceDE w:val="0"/>
      <w:autoSpaceDN w:val="0"/>
      <w:adjustRightInd w:val="0"/>
      <w:spacing w:before="120" w:after="12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link w:val="NzevChar"/>
    <w:qFormat/>
    <w:pPr>
      <w:jc w:val="center"/>
    </w:pPr>
    <w:rPr>
      <w:rFonts w:ascii="Arial" w:hAnsi="Arial" w:cs="Arial"/>
      <w:b/>
      <w:sz w:val="32"/>
      <w:u w:val="single"/>
    </w:rPr>
  </w:style>
  <w:style w:type="character" w:customStyle="1" w:styleId="Nadpis8Char">
    <w:name w:val="Nadpis 8 Char"/>
    <w:link w:val="Nadpis8"/>
    <w:qFormat/>
    <w:rPr>
      <w:rFonts w:ascii="Calibri" w:hAnsi="Calibri"/>
      <w:b/>
      <w:bCs/>
      <w:sz w:val="28"/>
    </w:rPr>
  </w:style>
  <w:style w:type="character" w:customStyle="1" w:styleId="TextbublinyChar">
    <w:name w:val="Text bubliny Char"/>
    <w:link w:val="Textbubliny"/>
    <w:qFormat/>
    <w:rPr>
      <w:rFonts w:ascii="Segoe UI" w:hAnsi="Segoe UI" w:cs="Segoe UI"/>
      <w:sz w:val="18"/>
      <w:szCs w:val="18"/>
    </w:rPr>
  </w:style>
  <w:style w:type="character" w:customStyle="1" w:styleId="ZkladntextodsazenChar">
    <w:name w:val="Základní text odsazený Char"/>
    <w:link w:val="Zkladntextodsazen"/>
    <w:qFormat/>
    <w:rPr>
      <w:rFonts w:ascii="Arial" w:hAnsi="Arial" w:cs="Arial"/>
      <w:sz w:val="22"/>
    </w:rPr>
  </w:style>
  <w:style w:type="character" w:customStyle="1" w:styleId="ZpatChar">
    <w:name w:val="Zápatí Char"/>
    <w:link w:val="Zpat"/>
    <w:qFormat/>
    <w:rPr>
      <w:rFonts w:ascii="Calibri" w:hAnsi="Calibri"/>
      <w:sz w:val="22"/>
    </w:rPr>
  </w:style>
  <w:style w:type="character" w:customStyle="1" w:styleId="NzevChar">
    <w:name w:val="Název Char"/>
    <w:link w:val="Nzev"/>
    <w:qFormat/>
    <w:rPr>
      <w:rFonts w:ascii="Arial" w:hAnsi="Arial" w:cs="Arial"/>
      <w:b/>
      <w:sz w:val="32"/>
      <w:u w:val="single"/>
    </w:rPr>
  </w:style>
  <w:style w:type="paragraph" w:customStyle="1" w:styleId="BodyText22">
    <w:name w:val="Body Text 22"/>
    <w:basedOn w:val="Normln"/>
    <w:qFormat/>
    <w:pPr>
      <w:ind w:left="284" w:hanging="284"/>
    </w:pPr>
    <w:rPr>
      <w:sz w:val="24"/>
    </w:rPr>
  </w:style>
  <w:style w:type="paragraph" w:customStyle="1" w:styleId="BodyText21">
    <w:name w:val="Body Text 21"/>
    <w:basedOn w:val="Normln"/>
    <w:qFormat/>
  </w:style>
  <w:style w:type="paragraph" w:customStyle="1" w:styleId="CharCharCharCharChar">
    <w:name w:val="Char Char Char Char Char"/>
    <w:basedOn w:val="Normln"/>
    <w:qFormat/>
    <w:pPr>
      <w:overflowPunct/>
      <w:autoSpaceDE/>
      <w:autoSpaceDN/>
      <w:adjustRightInd/>
      <w:spacing w:before="0" w:after="160" w:line="240" w:lineRule="exact"/>
      <w:textAlignment w:val="auto"/>
    </w:pPr>
    <w:rPr>
      <w:rFonts w:ascii="Times New Roman Bold" w:hAnsi="Times New Roman Bold"/>
      <w:szCs w:val="26"/>
      <w:lang w:val="sk-SK" w:eastAsia="en-US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paragraph" w:styleId="Normlnweb">
    <w:name w:val="Normal (Web)"/>
    <w:basedOn w:val="Normln"/>
    <w:uiPriority w:val="99"/>
    <w:unhideWhenUsed/>
    <w:rsid w:val="005625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overflow-hidden">
    <w:name w:val="overflow-hidden"/>
    <w:basedOn w:val="Standardnpsmoodstavce"/>
    <w:rsid w:val="00885C7B"/>
  </w:style>
  <w:style w:type="paragraph" w:customStyle="1" w:styleId="paragraph">
    <w:name w:val="paragraph"/>
    <w:basedOn w:val="Normln"/>
    <w:rsid w:val="00D931F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rdnpsmoodstavce"/>
    <w:rsid w:val="00D931FD"/>
  </w:style>
  <w:style w:type="character" w:customStyle="1" w:styleId="eop">
    <w:name w:val="eop"/>
    <w:basedOn w:val="Standardnpsmoodstavce"/>
    <w:rsid w:val="00D931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8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952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297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5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53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9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62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4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2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24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1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99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8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8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02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35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8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2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0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1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61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1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1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1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25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74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7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5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23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5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53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5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8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3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51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51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47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1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8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36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33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4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05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5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74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4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93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3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8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5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5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44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4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8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4694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78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8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12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33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90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50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8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88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90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1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36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2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20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3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6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7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89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86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52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84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68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96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19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64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66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9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7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90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82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05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2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64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24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8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83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43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37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28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27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90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63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07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5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21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8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29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51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284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3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13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88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7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9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1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0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59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7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26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1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56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3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9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75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8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74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76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17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6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9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57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3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8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1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5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1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84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4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45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5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02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08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95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itelka@borovicky.cz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package" Target="embeddings/Dokument_aplikace_Microsoft_Word.docx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mailto:k.houdova@borovicky.c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5456</Words>
  <Characters>32194</Characters>
  <Application>Microsoft Office Word</Application>
  <DocSecurity>0</DocSecurity>
  <Lines>268</Lines>
  <Paragraphs>75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18</vt:i4>
      </vt:variant>
    </vt:vector>
  </HeadingPairs>
  <TitlesOfParts>
    <vt:vector size="19" baseType="lpstr">
      <vt:lpstr>Návrh osnovy pro výroční zprávu mateřských škol, základních škol a středních škol</vt:lpstr>
      <vt:lpstr>        Rozvoj a modernizace</vt:lpstr>
      <vt:lpstr>        Naplňování cílů a modernizace vzdělávání ve školním roce 2024/2025</vt:lpstr>
      <vt:lpstr>        Projektové dny a aktivní učení</vt:lpstr>
      <vt:lpstr>        Školní parlament a zapojení žáků</vt:lpstr>
      <vt:lpstr>        Systém hodnocení a příprava na přijímací zkoušky ve školním roce 2024/2025</vt:lpstr>
      <vt:lpstr>        </vt:lpstr>
      <vt:lpstr>        IV. Aktivity právnické osoby a prezentace škol a školských zařízení na veřejnost</vt:lpstr>
      <vt:lpstr>        Výchovné a kariérové poradenství ve školním roce 2024/2025</vt:lpstr>
      <vt:lpstr>        Preventivní programy a inovace</vt:lpstr>
      <vt:lpstr>        Adaptační kurzy a wellbeing pedagogů</vt:lpstr>
      <vt:lpstr>        Individuální přístup a spolupráce</vt:lpstr>
      <vt:lpstr>        Projektová výuka jako aktivní nástroj</vt:lpstr>
      <vt:lpstr>        Role školního parlamentu</vt:lpstr>
      <vt:lpstr>        Exkurze a praktické vzdělávání</vt:lpstr>
      <vt:lpstr>        Lyžařský kurz a Škola v přírodě</vt:lpstr>
      <vt:lpstr>        Podpora a rozvoj dovedností</vt:lpstr>
      <vt:lpstr>        Volnočasové aktivity a reedukace</vt:lpstr>
      <vt:lpstr>        Akce pro školu a komunitu</vt:lpstr>
    </vt:vector>
  </TitlesOfParts>
  <Company>MHMP</Company>
  <LinksUpToDate>false</LinksUpToDate>
  <CharactersWithSpaces>37575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osnovy pro výroční zprávu mateřských škol, základních škol a středních škol</dc:title>
  <dc:creator>Ing.A.Furstova</dc:creator>
  <cp:lastModifiedBy>Houdová Karin</cp:lastModifiedBy>
  <cp:revision>30</cp:revision>
  <cp:lastPrinted>2023-10-23T07:28:00Z</cp:lastPrinted>
  <dcterms:created xsi:type="dcterms:W3CDTF">2025-09-15T09:55:00Z</dcterms:created>
  <dcterms:modified xsi:type="dcterms:W3CDTF">2025-10-16T10:49:00Z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94CBEADF37F24522BE18CDBED6E24861_13</vt:lpwstr>
  </property>
</Properties>
</file>